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5D417" w14:textId="5BA2745F" w:rsidR="004D7DE6" w:rsidRPr="00F8643F" w:rsidRDefault="00E51F65" w:rsidP="00F8643F">
      <w:pPr>
        <w:pStyle w:val="Geenafstand"/>
        <w:spacing w:line="320" w:lineRule="exact"/>
        <w:rPr>
          <w:sz w:val="21"/>
          <w:szCs w:val="21"/>
        </w:rPr>
      </w:pPr>
      <w:r w:rsidRPr="00F8643F">
        <w:rPr>
          <w:sz w:val="21"/>
          <w:szCs w:val="21"/>
        </w:rPr>
        <w:t>Ministerie van Volksgezondheid, Welzijn en Sport</w:t>
      </w:r>
    </w:p>
    <w:p w14:paraId="1398682A" w14:textId="65C507CE" w:rsidR="00E51F65" w:rsidRPr="00F8643F" w:rsidRDefault="00E51F65" w:rsidP="00F8643F">
      <w:pPr>
        <w:pStyle w:val="Geenafstand"/>
        <w:spacing w:line="320" w:lineRule="exact"/>
        <w:rPr>
          <w:sz w:val="21"/>
          <w:szCs w:val="21"/>
        </w:rPr>
      </w:pPr>
      <w:r w:rsidRPr="00F8643F">
        <w:rPr>
          <w:sz w:val="21"/>
          <w:szCs w:val="21"/>
        </w:rPr>
        <w:t>Postbus 20350</w:t>
      </w:r>
      <w:r w:rsidRPr="00F8643F">
        <w:rPr>
          <w:sz w:val="21"/>
          <w:szCs w:val="21"/>
        </w:rPr>
        <w:br/>
        <w:t>2500 EJ Den Haag</w:t>
      </w:r>
    </w:p>
    <w:p w14:paraId="3B879007" w14:textId="40196797" w:rsidR="00E51F65" w:rsidRPr="00F8643F" w:rsidRDefault="00E51F65">
      <w:pPr>
        <w:rPr>
          <w:sz w:val="21"/>
          <w:szCs w:val="21"/>
        </w:rPr>
      </w:pPr>
    </w:p>
    <w:p w14:paraId="29A7F069" w14:textId="4C124673" w:rsidR="00A43E6B" w:rsidRPr="00F8643F" w:rsidRDefault="00A43E6B">
      <w:pPr>
        <w:rPr>
          <w:i/>
          <w:iCs/>
          <w:sz w:val="21"/>
          <w:szCs w:val="21"/>
        </w:rPr>
      </w:pPr>
      <w:r w:rsidRPr="00F8643F">
        <w:rPr>
          <w:i/>
          <w:iCs/>
          <w:sz w:val="21"/>
          <w:szCs w:val="21"/>
        </w:rPr>
        <w:t xml:space="preserve">Per email aan: </w:t>
      </w:r>
      <w:r w:rsidR="00B97E65" w:rsidRPr="00F8643F">
        <w:rPr>
          <w:i/>
          <w:iCs/>
          <w:sz w:val="21"/>
          <w:szCs w:val="21"/>
        </w:rPr>
        <w:tab/>
      </w:r>
      <w:hyperlink r:id="rId10" w:history="1">
        <w:r w:rsidR="00B97E65" w:rsidRPr="00F8643F">
          <w:rPr>
            <w:rStyle w:val="Hyperlink"/>
            <w:i/>
            <w:iCs/>
            <w:sz w:val="21"/>
            <w:szCs w:val="21"/>
          </w:rPr>
          <w:t>mg.segers@minvws.nl</w:t>
        </w:r>
      </w:hyperlink>
      <w:r w:rsidRPr="00F8643F">
        <w:rPr>
          <w:i/>
          <w:iCs/>
          <w:sz w:val="21"/>
          <w:szCs w:val="21"/>
        </w:rPr>
        <w:t xml:space="preserve"> ; </w:t>
      </w:r>
      <w:r w:rsidR="003231C7" w:rsidRPr="00F8643F">
        <w:rPr>
          <w:i/>
          <w:iCs/>
          <w:sz w:val="21"/>
          <w:szCs w:val="21"/>
        </w:rPr>
        <w:t>sophie.van.dierendonck@minvws.nl ;</w:t>
      </w:r>
      <w:r w:rsidR="00CF3E8A" w:rsidRPr="00F8643F">
        <w:rPr>
          <w:i/>
          <w:iCs/>
          <w:sz w:val="21"/>
          <w:szCs w:val="21"/>
        </w:rPr>
        <w:t xml:space="preserve"> </w:t>
      </w:r>
      <w:r w:rsidR="003231C7" w:rsidRPr="00F8643F">
        <w:rPr>
          <w:i/>
          <w:iCs/>
          <w:sz w:val="21"/>
          <w:szCs w:val="21"/>
        </w:rPr>
        <w:t>s.yildirim@minvws.nl</w:t>
      </w:r>
    </w:p>
    <w:p w14:paraId="6D1FEF67" w14:textId="77777777" w:rsidR="00E51F65" w:rsidRPr="00F8643F" w:rsidRDefault="00E51F65" w:rsidP="00F8643F">
      <w:pPr>
        <w:spacing w:after="0"/>
        <w:rPr>
          <w:b/>
          <w:bCs/>
          <w:sz w:val="21"/>
          <w:szCs w:val="21"/>
        </w:rPr>
      </w:pPr>
    </w:p>
    <w:p w14:paraId="720804BA" w14:textId="2E267511" w:rsidR="00E51F65" w:rsidRPr="00F8643F" w:rsidRDefault="00E51F65">
      <w:pPr>
        <w:rPr>
          <w:b/>
          <w:bCs/>
          <w:sz w:val="21"/>
          <w:szCs w:val="21"/>
        </w:rPr>
      </w:pPr>
      <w:r w:rsidRPr="00F8643F">
        <w:rPr>
          <w:b/>
          <w:bCs/>
          <w:sz w:val="21"/>
          <w:szCs w:val="21"/>
        </w:rPr>
        <w:t xml:space="preserve">Betreft: </w:t>
      </w:r>
      <w:r w:rsidR="003231C7" w:rsidRPr="00F8643F">
        <w:rPr>
          <w:b/>
          <w:bCs/>
          <w:sz w:val="21"/>
          <w:szCs w:val="21"/>
        </w:rPr>
        <w:t>Ongewenste en onjuiste activiteit</w:t>
      </w:r>
      <w:r w:rsidR="0039044A" w:rsidRPr="00F8643F">
        <w:rPr>
          <w:b/>
          <w:bCs/>
          <w:sz w:val="21"/>
          <w:szCs w:val="21"/>
        </w:rPr>
        <w:t>en</w:t>
      </w:r>
      <w:r w:rsidR="003231C7" w:rsidRPr="00F8643F">
        <w:rPr>
          <w:b/>
          <w:bCs/>
          <w:sz w:val="21"/>
          <w:szCs w:val="21"/>
        </w:rPr>
        <w:t xml:space="preserve"> van </w:t>
      </w:r>
      <w:proofErr w:type="spellStart"/>
      <w:r w:rsidR="003231C7" w:rsidRPr="00F8643F">
        <w:rPr>
          <w:b/>
          <w:bCs/>
          <w:sz w:val="21"/>
          <w:szCs w:val="21"/>
        </w:rPr>
        <w:t>AKI’s</w:t>
      </w:r>
      <w:proofErr w:type="spellEnd"/>
    </w:p>
    <w:p w14:paraId="3B8646D6" w14:textId="77777777" w:rsidR="00E51F65" w:rsidRPr="00F8643F" w:rsidRDefault="00E51F65" w:rsidP="00F8643F">
      <w:pPr>
        <w:spacing w:after="0"/>
        <w:rPr>
          <w:sz w:val="21"/>
          <w:szCs w:val="21"/>
        </w:rPr>
      </w:pPr>
    </w:p>
    <w:p w14:paraId="2EFBA15A" w14:textId="0B5CB34F" w:rsidR="00E51F65" w:rsidRPr="00F8643F" w:rsidRDefault="00E51F65" w:rsidP="00B97E65">
      <w:pPr>
        <w:spacing w:after="0"/>
        <w:rPr>
          <w:sz w:val="21"/>
          <w:szCs w:val="21"/>
        </w:rPr>
      </w:pPr>
      <w:r w:rsidRPr="00F8643F">
        <w:rPr>
          <w:sz w:val="21"/>
          <w:szCs w:val="21"/>
        </w:rPr>
        <w:t>Leusden, 1</w:t>
      </w:r>
      <w:r w:rsidR="003231C7" w:rsidRPr="00F8643F">
        <w:rPr>
          <w:sz w:val="21"/>
          <w:szCs w:val="21"/>
        </w:rPr>
        <w:t>6</w:t>
      </w:r>
      <w:r w:rsidR="00B97E65" w:rsidRPr="00F8643F">
        <w:rPr>
          <w:sz w:val="21"/>
          <w:szCs w:val="21"/>
        </w:rPr>
        <w:t xml:space="preserve"> juni 2022</w:t>
      </w:r>
    </w:p>
    <w:p w14:paraId="2F3C5516" w14:textId="77777777" w:rsidR="00B97E65" w:rsidRPr="00F8643F" w:rsidRDefault="00B97E65" w:rsidP="00F8643F">
      <w:pPr>
        <w:spacing w:after="0"/>
        <w:rPr>
          <w:sz w:val="21"/>
          <w:szCs w:val="21"/>
        </w:rPr>
      </w:pPr>
    </w:p>
    <w:p w14:paraId="40370D31" w14:textId="37D77463" w:rsidR="00E51F65" w:rsidRPr="00F8643F" w:rsidRDefault="00E51F65" w:rsidP="00B97E65">
      <w:pPr>
        <w:spacing w:after="0"/>
        <w:rPr>
          <w:sz w:val="21"/>
          <w:szCs w:val="21"/>
        </w:rPr>
      </w:pPr>
      <w:r w:rsidRPr="00F8643F">
        <w:rPr>
          <w:sz w:val="21"/>
          <w:szCs w:val="21"/>
        </w:rPr>
        <w:t xml:space="preserve">Geachte mevrouw Kramer-Segers, </w:t>
      </w:r>
      <w:r w:rsidR="00564044" w:rsidRPr="00F8643F">
        <w:rPr>
          <w:sz w:val="21"/>
          <w:szCs w:val="21"/>
        </w:rPr>
        <w:t xml:space="preserve">geachte </w:t>
      </w:r>
      <w:r w:rsidR="003231C7" w:rsidRPr="00F8643F">
        <w:rPr>
          <w:sz w:val="21"/>
          <w:szCs w:val="21"/>
        </w:rPr>
        <w:t xml:space="preserve">mevrouw Van </w:t>
      </w:r>
      <w:proofErr w:type="spellStart"/>
      <w:r w:rsidR="003231C7" w:rsidRPr="00F8643F">
        <w:rPr>
          <w:sz w:val="21"/>
          <w:szCs w:val="21"/>
        </w:rPr>
        <w:t>Dierendonck</w:t>
      </w:r>
      <w:proofErr w:type="spellEnd"/>
      <w:r w:rsidR="00564044" w:rsidRPr="00F8643F">
        <w:rPr>
          <w:sz w:val="21"/>
          <w:szCs w:val="21"/>
        </w:rPr>
        <w:t>,</w:t>
      </w:r>
      <w:r w:rsidR="003231C7" w:rsidRPr="00F8643F">
        <w:rPr>
          <w:sz w:val="21"/>
          <w:szCs w:val="21"/>
        </w:rPr>
        <w:t xml:space="preserve"> geachte mevrouw Yildirim</w:t>
      </w:r>
      <w:r w:rsidR="00CF3E8A" w:rsidRPr="00F8643F">
        <w:rPr>
          <w:sz w:val="21"/>
          <w:szCs w:val="21"/>
        </w:rPr>
        <w:t>,</w:t>
      </w:r>
    </w:p>
    <w:p w14:paraId="5F98CCAF" w14:textId="77777777" w:rsidR="00B97E65" w:rsidRPr="00F8643F" w:rsidRDefault="00B97E65" w:rsidP="00F8643F">
      <w:pPr>
        <w:spacing w:after="0"/>
        <w:rPr>
          <w:sz w:val="21"/>
          <w:szCs w:val="21"/>
        </w:rPr>
      </w:pPr>
    </w:p>
    <w:p w14:paraId="48556637" w14:textId="68B1BD8E" w:rsidR="003A66B9" w:rsidRPr="00F8643F" w:rsidRDefault="00181634" w:rsidP="00F8643F">
      <w:pPr>
        <w:spacing w:after="0"/>
        <w:rPr>
          <w:sz w:val="21"/>
          <w:szCs w:val="21"/>
        </w:rPr>
      </w:pPr>
      <w:r w:rsidRPr="00F8643F">
        <w:rPr>
          <w:sz w:val="21"/>
          <w:szCs w:val="21"/>
        </w:rPr>
        <w:t>Graag vraag ik een moment van uw aandacht voor bijzondere ontwikkelingen t</w:t>
      </w:r>
      <w:r w:rsidR="0039044A" w:rsidRPr="00F8643F">
        <w:rPr>
          <w:sz w:val="21"/>
          <w:szCs w:val="21"/>
        </w:rPr>
        <w:t>en aanzien van</w:t>
      </w:r>
      <w:r w:rsidRPr="00F8643F">
        <w:rPr>
          <w:sz w:val="21"/>
          <w:szCs w:val="21"/>
        </w:rPr>
        <w:t xml:space="preserve"> het WAS-dossier. </w:t>
      </w:r>
    </w:p>
    <w:p w14:paraId="5D52B793" w14:textId="147356EC" w:rsidR="009F51BB" w:rsidRPr="00F8643F" w:rsidRDefault="003A66B9">
      <w:pPr>
        <w:rPr>
          <w:sz w:val="21"/>
          <w:szCs w:val="21"/>
        </w:rPr>
      </w:pPr>
      <w:r w:rsidRPr="00F8643F">
        <w:rPr>
          <w:sz w:val="21"/>
          <w:szCs w:val="21"/>
        </w:rPr>
        <w:t xml:space="preserve">Zoals bekend </w:t>
      </w:r>
      <w:r w:rsidR="009F51BB" w:rsidRPr="00F8643F">
        <w:rPr>
          <w:sz w:val="21"/>
          <w:szCs w:val="21"/>
        </w:rPr>
        <w:t>zijn wij al twee jaar met elkaar in contact inzake de voorgenomen aanpassing van het WAS. In deze vertegenwoordig</w:t>
      </w:r>
      <w:r w:rsidR="00FF61A2">
        <w:rPr>
          <w:sz w:val="21"/>
          <w:szCs w:val="21"/>
        </w:rPr>
        <w:t>t</w:t>
      </w:r>
      <w:r w:rsidR="009F51BB" w:rsidRPr="00F8643F">
        <w:rPr>
          <w:sz w:val="21"/>
          <w:szCs w:val="21"/>
        </w:rPr>
        <w:t xml:space="preserve"> HISWA-RECRON diverse partijen in de recreatiebranche aangevuld met verschillende brancheorganisaties uit de sport en sportieve recreatie.</w:t>
      </w:r>
    </w:p>
    <w:p w14:paraId="6CB8FA46" w14:textId="34205FF0" w:rsidR="00144C88" w:rsidRPr="00F8643F" w:rsidRDefault="00181634">
      <w:pPr>
        <w:rPr>
          <w:sz w:val="21"/>
          <w:szCs w:val="21"/>
        </w:rPr>
      </w:pPr>
      <w:r w:rsidRPr="00F8643F">
        <w:rPr>
          <w:sz w:val="21"/>
          <w:szCs w:val="21"/>
        </w:rPr>
        <w:t>Nadat wij eerder met u hebben gesproken</w:t>
      </w:r>
      <w:r w:rsidR="00FF61A2">
        <w:rPr>
          <w:sz w:val="21"/>
          <w:szCs w:val="21"/>
        </w:rPr>
        <w:t xml:space="preserve">, </w:t>
      </w:r>
      <w:r w:rsidRPr="00F8643F">
        <w:rPr>
          <w:sz w:val="21"/>
          <w:szCs w:val="21"/>
        </w:rPr>
        <w:t xml:space="preserve"> zijn wij ervan</w:t>
      </w:r>
      <w:r w:rsidR="00487E87" w:rsidRPr="00F8643F">
        <w:rPr>
          <w:sz w:val="21"/>
          <w:szCs w:val="21"/>
        </w:rPr>
        <w:t xml:space="preserve"> </w:t>
      </w:r>
      <w:r w:rsidRPr="00F8643F">
        <w:rPr>
          <w:sz w:val="21"/>
          <w:szCs w:val="21"/>
        </w:rPr>
        <w:t xml:space="preserve">uitgegaan dat de status quo zou worden behouden ten aanzien van de reikwijdte van het WAS. </w:t>
      </w:r>
      <w:r w:rsidR="004E6E28" w:rsidRPr="00F8643F">
        <w:rPr>
          <w:sz w:val="21"/>
          <w:szCs w:val="21"/>
        </w:rPr>
        <w:t>Afgesproken is dat u contact opneemt zodra er ontwikkelingen zijn. Voorts is besproken</w:t>
      </w:r>
      <w:r w:rsidRPr="00F8643F">
        <w:rPr>
          <w:sz w:val="21"/>
          <w:szCs w:val="21"/>
        </w:rPr>
        <w:t xml:space="preserve"> dat de afbakening van wat een niet WAS-plichtig sporttoestel en wat een WAS-plichtig speeltoestel </w:t>
      </w:r>
      <w:r w:rsidR="004E6E28" w:rsidRPr="00F8643F">
        <w:rPr>
          <w:sz w:val="21"/>
          <w:szCs w:val="21"/>
        </w:rPr>
        <w:t xml:space="preserve">is, </w:t>
      </w:r>
      <w:r w:rsidR="003E6FA4" w:rsidRPr="00F8643F">
        <w:rPr>
          <w:sz w:val="21"/>
          <w:szCs w:val="21"/>
        </w:rPr>
        <w:t xml:space="preserve">voor de toekomst </w:t>
      </w:r>
      <w:r w:rsidR="001D5F1B" w:rsidRPr="00F8643F">
        <w:rPr>
          <w:sz w:val="21"/>
          <w:szCs w:val="21"/>
        </w:rPr>
        <w:t xml:space="preserve">nadere </w:t>
      </w:r>
      <w:r w:rsidRPr="00F8643F">
        <w:rPr>
          <w:sz w:val="21"/>
          <w:szCs w:val="21"/>
        </w:rPr>
        <w:t xml:space="preserve">aandacht </w:t>
      </w:r>
      <w:r w:rsidR="003E6FA4" w:rsidRPr="00F8643F">
        <w:rPr>
          <w:sz w:val="21"/>
          <w:szCs w:val="21"/>
        </w:rPr>
        <w:t xml:space="preserve">en bespreking </w:t>
      </w:r>
      <w:r w:rsidRPr="00F8643F">
        <w:rPr>
          <w:sz w:val="21"/>
          <w:szCs w:val="21"/>
        </w:rPr>
        <w:t>behoeft.</w:t>
      </w:r>
      <w:r w:rsidR="00487E87" w:rsidRPr="00F8643F">
        <w:rPr>
          <w:sz w:val="21"/>
          <w:szCs w:val="21"/>
        </w:rPr>
        <w:t xml:space="preserve"> </w:t>
      </w:r>
      <w:r w:rsidR="001D5F1B" w:rsidRPr="00F8643F">
        <w:rPr>
          <w:sz w:val="21"/>
          <w:szCs w:val="21"/>
        </w:rPr>
        <w:t>Daarbij is expliciet aangegeven onze branches daarin te betrekken.</w:t>
      </w:r>
    </w:p>
    <w:p w14:paraId="0172D5BD" w14:textId="37C201F3" w:rsidR="00181634" w:rsidRPr="00F8643F" w:rsidRDefault="00181634">
      <w:pPr>
        <w:rPr>
          <w:sz w:val="21"/>
          <w:szCs w:val="21"/>
        </w:rPr>
      </w:pPr>
      <w:r w:rsidRPr="00F8643F">
        <w:rPr>
          <w:sz w:val="21"/>
          <w:szCs w:val="21"/>
        </w:rPr>
        <w:t>Thans</w:t>
      </w:r>
      <w:r w:rsidR="003E6FA4" w:rsidRPr="00F8643F">
        <w:rPr>
          <w:sz w:val="21"/>
          <w:szCs w:val="21"/>
        </w:rPr>
        <w:t xml:space="preserve"> zien wij dat </w:t>
      </w:r>
      <w:proofErr w:type="spellStart"/>
      <w:r w:rsidR="003E6FA4" w:rsidRPr="00F8643F">
        <w:rPr>
          <w:sz w:val="21"/>
          <w:szCs w:val="21"/>
        </w:rPr>
        <w:t>AKI’s</w:t>
      </w:r>
      <w:proofErr w:type="spellEnd"/>
      <w:r w:rsidR="003E6FA4" w:rsidRPr="00F8643F">
        <w:rPr>
          <w:sz w:val="21"/>
          <w:szCs w:val="21"/>
        </w:rPr>
        <w:t xml:space="preserve"> en in het bijzonder het Keurmerkinstituut, zeer actief communice</w:t>
      </w:r>
      <w:r w:rsidR="00FF61A2">
        <w:rPr>
          <w:sz w:val="21"/>
          <w:szCs w:val="21"/>
        </w:rPr>
        <w:t>ren</w:t>
      </w:r>
      <w:r w:rsidR="003E6FA4" w:rsidRPr="00F8643F">
        <w:rPr>
          <w:sz w:val="21"/>
          <w:szCs w:val="21"/>
        </w:rPr>
        <w:t xml:space="preserve"> via hun </w:t>
      </w:r>
      <w:r w:rsidR="0039044A" w:rsidRPr="00F8643F">
        <w:rPr>
          <w:sz w:val="21"/>
          <w:szCs w:val="21"/>
        </w:rPr>
        <w:t xml:space="preserve">website en </w:t>
      </w:r>
      <w:r w:rsidR="003E6FA4" w:rsidRPr="00F8643F">
        <w:rPr>
          <w:sz w:val="21"/>
          <w:szCs w:val="21"/>
        </w:rPr>
        <w:t xml:space="preserve">sociale media en daarbij onjuiste informatie </w:t>
      </w:r>
      <w:r w:rsidR="0039044A" w:rsidRPr="00F8643F">
        <w:rPr>
          <w:sz w:val="21"/>
          <w:szCs w:val="21"/>
        </w:rPr>
        <w:t xml:space="preserve">aan de markt </w:t>
      </w:r>
      <w:r w:rsidR="003E6FA4" w:rsidRPr="00F8643F">
        <w:rPr>
          <w:sz w:val="21"/>
          <w:szCs w:val="21"/>
        </w:rPr>
        <w:t>verstrekken en op ons debat</w:t>
      </w:r>
      <w:r w:rsidR="004E6E28" w:rsidRPr="00F8643F">
        <w:rPr>
          <w:sz w:val="21"/>
          <w:szCs w:val="21"/>
        </w:rPr>
        <w:t xml:space="preserve"> </w:t>
      </w:r>
      <w:r w:rsidR="003E6FA4" w:rsidRPr="00F8643F">
        <w:rPr>
          <w:sz w:val="21"/>
          <w:szCs w:val="21"/>
        </w:rPr>
        <w:t>vooruit lopen. In d</w:t>
      </w:r>
      <w:r w:rsidR="00FF61A2">
        <w:rPr>
          <w:sz w:val="21"/>
          <w:szCs w:val="21"/>
        </w:rPr>
        <w:t>i</w:t>
      </w:r>
      <w:r w:rsidR="00051356" w:rsidRPr="00F8643F">
        <w:rPr>
          <w:sz w:val="21"/>
          <w:szCs w:val="21"/>
        </w:rPr>
        <w:t>e publieke</w:t>
      </w:r>
      <w:r w:rsidR="003E6FA4" w:rsidRPr="00F8643F">
        <w:rPr>
          <w:sz w:val="21"/>
          <w:szCs w:val="21"/>
        </w:rPr>
        <w:t xml:space="preserve"> uitingen </w:t>
      </w:r>
      <w:r w:rsidR="00051356" w:rsidRPr="00F8643F">
        <w:rPr>
          <w:sz w:val="21"/>
          <w:szCs w:val="21"/>
        </w:rPr>
        <w:t xml:space="preserve">wordt gesteld </w:t>
      </w:r>
      <w:r w:rsidR="003E6FA4" w:rsidRPr="00F8643F">
        <w:rPr>
          <w:sz w:val="21"/>
          <w:szCs w:val="21"/>
        </w:rPr>
        <w:t xml:space="preserve">dat </w:t>
      </w:r>
      <w:r w:rsidR="00051356" w:rsidRPr="00F8643F">
        <w:rPr>
          <w:sz w:val="21"/>
          <w:szCs w:val="21"/>
        </w:rPr>
        <w:t xml:space="preserve">uitsluitend </w:t>
      </w:r>
      <w:proofErr w:type="spellStart"/>
      <w:r w:rsidR="003E6FA4" w:rsidRPr="00F8643F">
        <w:rPr>
          <w:sz w:val="21"/>
          <w:szCs w:val="21"/>
        </w:rPr>
        <w:t>AKI’s</w:t>
      </w:r>
      <w:proofErr w:type="spellEnd"/>
      <w:r w:rsidR="003E6FA4" w:rsidRPr="00F8643F">
        <w:rPr>
          <w:sz w:val="21"/>
          <w:szCs w:val="21"/>
        </w:rPr>
        <w:t xml:space="preserve"> bepalen of een toestel als speel</w:t>
      </w:r>
      <w:r w:rsidR="00487E87" w:rsidRPr="00F8643F">
        <w:rPr>
          <w:sz w:val="21"/>
          <w:szCs w:val="21"/>
        </w:rPr>
        <w:t>toestel</w:t>
      </w:r>
      <w:r w:rsidR="003E6FA4" w:rsidRPr="00F8643F">
        <w:rPr>
          <w:sz w:val="21"/>
          <w:szCs w:val="21"/>
        </w:rPr>
        <w:t xml:space="preserve"> of sporttoestel moet worden gezien. Voorts geeft het Keurmerkinstituut aan welke </w:t>
      </w:r>
      <w:r w:rsidR="00124142" w:rsidRPr="00124142">
        <w:rPr>
          <w:sz w:val="21"/>
          <w:szCs w:val="21"/>
        </w:rPr>
        <w:t>factoren</w:t>
      </w:r>
      <w:r w:rsidR="003E6FA4" w:rsidRPr="00F8643F">
        <w:rPr>
          <w:sz w:val="21"/>
          <w:szCs w:val="21"/>
        </w:rPr>
        <w:t xml:space="preserve"> ze daarbij betrekken. Dat </w:t>
      </w:r>
      <w:r w:rsidR="004E6E28" w:rsidRPr="00F8643F">
        <w:rPr>
          <w:sz w:val="21"/>
          <w:szCs w:val="21"/>
        </w:rPr>
        <w:t xml:space="preserve">betreft </w:t>
      </w:r>
      <w:r w:rsidR="00487E87" w:rsidRPr="00F8643F">
        <w:rPr>
          <w:sz w:val="21"/>
          <w:szCs w:val="21"/>
        </w:rPr>
        <w:t xml:space="preserve">een </w:t>
      </w:r>
      <w:r w:rsidR="004E6E28" w:rsidRPr="00F8643F">
        <w:rPr>
          <w:sz w:val="21"/>
          <w:szCs w:val="21"/>
        </w:rPr>
        <w:t xml:space="preserve">door hen </w:t>
      </w:r>
      <w:r w:rsidR="003E6FA4" w:rsidRPr="00F8643F">
        <w:rPr>
          <w:sz w:val="21"/>
          <w:szCs w:val="21"/>
        </w:rPr>
        <w:t xml:space="preserve">zelf bedachte </w:t>
      </w:r>
      <w:r w:rsidR="00487E87" w:rsidRPr="00F8643F">
        <w:rPr>
          <w:sz w:val="21"/>
          <w:szCs w:val="21"/>
        </w:rPr>
        <w:t>leidraad</w:t>
      </w:r>
      <w:r w:rsidR="003E6FA4" w:rsidRPr="00F8643F">
        <w:rPr>
          <w:sz w:val="21"/>
          <w:szCs w:val="21"/>
        </w:rPr>
        <w:t xml:space="preserve">. </w:t>
      </w:r>
    </w:p>
    <w:p w14:paraId="69241F70" w14:textId="28D1A9CF" w:rsidR="003E6FA4" w:rsidRPr="00F8643F" w:rsidRDefault="003E6FA4">
      <w:pPr>
        <w:rPr>
          <w:sz w:val="21"/>
          <w:szCs w:val="21"/>
        </w:rPr>
      </w:pPr>
      <w:r w:rsidRPr="00F8643F">
        <w:rPr>
          <w:sz w:val="21"/>
          <w:szCs w:val="21"/>
        </w:rPr>
        <w:t xml:space="preserve">Dit is precies wat wij bedoelden toen we eerder </w:t>
      </w:r>
      <w:r w:rsidR="0039044A" w:rsidRPr="00F8643F">
        <w:rPr>
          <w:sz w:val="21"/>
          <w:szCs w:val="21"/>
        </w:rPr>
        <w:t>m</w:t>
      </w:r>
      <w:r w:rsidRPr="00F8643F">
        <w:rPr>
          <w:sz w:val="21"/>
          <w:szCs w:val="21"/>
        </w:rPr>
        <w:t>eld</w:t>
      </w:r>
      <w:r w:rsidR="0039044A" w:rsidRPr="00F8643F">
        <w:rPr>
          <w:sz w:val="21"/>
          <w:szCs w:val="21"/>
        </w:rPr>
        <w:t>d</w:t>
      </w:r>
      <w:r w:rsidRPr="00F8643F">
        <w:rPr>
          <w:sz w:val="21"/>
          <w:szCs w:val="21"/>
        </w:rPr>
        <w:t xml:space="preserve">en dat de </w:t>
      </w:r>
      <w:proofErr w:type="spellStart"/>
      <w:r w:rsidRPr="00F8643F">
        <w:rPr>
          <w:sz w:val="21"/>
          <w:szCs w:val="21"/>
        </w:rPr>
        <w:t>AKI’s</w:t>
      </w:r>
      <w:proofErr w:type="spellEnd"/>
      <w:r w:rsidRPr="00F8643F">
        <w:rPr>
          <w:sz w:val="21"/>
          <w:szCs w:val="21"/>
        </w:rPr>
        <w:t xml:space="preserve"> gebruik </w:t>
      </w:r>
      <w:r w:rsidR="004E6E28" w:rsidRPr="00F8643F">
        <w:rPr>
          <w:sz w:val="21"/>
          <w:szCs w:val="21"/>
        </w:rPr>
        <w:t xml:space="preserve">(of wellicht </w:t>
      </w:r>
      <w:r w:rsidRPr="00F8643F">
        <w:rPr>
          <w:sz w:val="21"/>
          <w:szCs w:val="21"/>
        </w:rPr>
        <w:t>misbruik</w:t>
      </w:r>
      <w:r w:rsidR="004E6E28" w:rsidRPr="00F8643F">
        <w:rPr>
          <w:sz w:val="21"/>
          <w:szCs w:val="21"/>
        </w:rPr>
        <w:t>)</w:t>
      </w:r>
      <w:r w:rsidRPr="00F8643F">
        <w:rPr>
          <w:sz w:val="21"/>
          <w:szCs w:val="21"/>
        </w:rPr>
        <w:t xml:space="preserve"> maken van </w:t>
      </w:r>
      <w:r w:rsidR="00737C43" w:rsidRPr="00F8643F">
        <w:rPr>
          <w:sz w:val="21"/>
          <w:szCs w:val="21"/>
        </w:rPr>
        <w:t xml:space="preserve">het huidige WAS en </w:t>
      </w:r>
      <w:r w:rsidR="00487E87" w:rsidRPr="00F8643F">
        <w:rPr>
          <w:sz w:val="21"/>
          <w:szCs w:val="21"/>
        </w:rPr>
        <w:t xml:space="preserve">het door de overheid gecreëerde keuringsmonopolie. </w:t>
      </w:r>
      <w:r w:rsidR="00051356" w:rsidRPr="00F8643F">
        <w:rPr>
          <w:sz w:val="21"/>
          <w:szCs w:val="21"/>
        </w:rPr>
        <w:t xml:space="preserve">Wij zijn van mening dat </w:t>
      </w:r>
      <w:proofErr w:type="spellStart"/>
      <w:r w:rsidR="00051356" w:rsidRPr="00F8643F">
        <w:rPr>
          <w:sz w:val="21"/>
          <w:szCs w:val="21"/>
        </w:rPr>
        <w:t>AKI’s</w:t>
      </w:r>
      <w:proofErr w:type="spellEnd"/>
      <w:r w:rsidR="00051356" w:rsidRPr="00F8643F">
        <w:rPr>
          <w:sz w:val="21"/>
          <w:szCs w:val="21"/>
        </w:rPr>
        <w:t xml:space="preserve"> </w:t>
      </w:r>
      <w:r w:rsidR="004E6E28" w:rsidRPr="00F8643F">
        <w:rPr>
          <w:sz w:val="21"/>
          <w:szCs w:val="21"/>
        </w:rPr>
        <w:t xml:space="preserve">actief </w:t>
      </w:r>
      <w:r w:rsidR="00737C43" w:rsidRPr="00F8643F">
        <w:rPr>
          <w:sz w:val="21"/>
          <w:szCs w:val="21"/>
        </w:rPr>
        <w:t xml:space="preserve">en onrechtmatig </w:t>
      </w:r>
      <w:r w:rsidR="004E6E28" w:rsidRPr="00F8643F">
        <w:rPr>
          <w:sz w:val="21"/>
          <w:szCs w:val="21"/>
        </w:rPr>
        <w:t>hun markt aan het vergroten</w:t>
      </w:r>
      <w:r w:rsidR="00051356" w:rsidRPr="00F8643F">
        <w:rPr>
          <w:sz w:val="21"/>
          <w:szCs w:val="21"/>
        </w:rPr>
        <w:t xml:space="preserve"> zijn</w:t>
      </w:r>
      <w:r w:rsidR="004E6E28" w:rsidRPr="00F8643F">
        <w:rPr>
          <w:sz w:val="21"/>
          <w:szCs w:val="21"/>
        </w:rPr>
        <w:t xml:space="preserve">. </w:t>
      </w:r>
      <w:r w:rsidR="00487E87" w:rsidRPr="00F8643F">
        <w:rPr>
          <w:sz w:val="21"/>
          <w:szCs w:val="21"/>
        </w:rPr>
        <w:t>Voorts gaat het Keurmerkinstituut veruit zijn boekje te buiten</w:t>
      </w:r>
      <w:r w:rsidR="00737C43" w:rsidRPr="00F8643F">
        <w:rPr>
          <w:sz w:val="21"/>
          <w:szCs w:val="21"/>
        </w:rPr>
        <w:t xml:space="preserve"> door eigenhandig de wet te interpreteren</w:t>
      </w:r>
      <w:r w:rsidR="00487E87" w:rsidRPr="00F8643F">
        <w:rPr>
          <w:sz w:val="21"/>
          <w:szCs w:val="21"/>
        </w:rPr>
        <w:t xml:space="preserve">. Het kan niet zo zijn dat een private commerciële partij de interpretatie van het WAS vormgeeft. Dat de NVWA daar een beleid op vormt kunnen wij ons voorstellen. Vooruitlopend op het debat omtrent de reikwijdte van het WAS, lijkt het ons echter gepast dat </w:t>
      </w:r>
      <w:r w:rsidR="00737C43" w:rsidRPr="00F8643F">
        <w:rPr>
          <w:sz w:val="21"/>
          <w:szCs w:val="21"/>
        </w:rPr>
        <w:t xml:space="preserve">de NVWA een beleid </w:t>
      </w:r>
      <w:r w:rsidR="00487E87" w:rsidRPr="00F8643F">
        <w:rPr>
          <w:sz w:val="21"/>
          <w:szCs w:val="21"/>
        </w:rPr>
        <w:t>af</w:t>
      </w:r>
      <w:r w:rsidR="00737C43" w:rsidRPr="00F8643F">
        <w:rPr>
          <w:sz w:val="21"/>
          <w:szCs w:val="21"/>
        </w:rPr>
        <w:t xml:space="preserve">stemt </w:t>
      </w:r>
      <w:r w:rsidR="00487E87" w:rsidRPr="00F8643F">
        <w:rPr>
          <w:sz w:val="21"/>
          <w:szCs w:val="21"/>
        </w:rPr>
        <w:t>met het ministerie van Volksgezondheid, Welzijn en Sport</w:t>
      </w:r>
      <w:r w:rsidR="003A66B9" w:rsidRPr="00F8643F">
        <w:rPr>
          <w:sz w:val="21"/>
          <w:szCs w:val="21"/>
        </w:rPr>
        <w:t xml:space="preserve"> en ook terughoudend </w:t>
      </w:r>
      <w:r w:rsidR="00737C43" w:rsidRPr="00F8643F">
        <w:rPr>
          <w:sz w:val="21"/>
          <w:szCs w:val="21"/>
        </w:rPr>
        <w:t>is</w:t>
      </w:r>
      <w:r w:rsidR="003A66B9" w:rsidRPr="00F8643F">
        <w:rPr>
          <w:sz w:val="21"/>
          <w:szCs w:val="21"/>
        </w:rPr>
        <w:t xml:space="preserve"> met de kwalificatie van een toestel als speeltoestel terwijl dat als sporttoestel is beoogd door de fabrikant en afnemer.</w:t>
      </w:r>
      <w:r w:rsidR="00737C43" w:rsidRPr="00F8643F">
        <w:rPr>
          <w:sz w:val="21"/>
          <w:szCs w:val="21"/>
        </w:rPr>
        <w:t xml:space="preserve"> </w:t>
      </w:r>
    </w:p>
    <w:p w14:paraId="66F5F391" w14:textId="69A92EBE" w:rsidR="003A66B9" w:rsidRPr="00F8643F" w:rsidRDefault="003A66B9" w:rsidP="00F8643F">
      <w:pPr>
        <w:spacing w:after="60"/>
        <w:rPr>
          <w:sz w:val="21"/>
          <w:szCs w:val="21"/>
        </w:rPr>
      </w:pPr>
      <w:r w:rsidRPr="00F8643F">
        <w:rPr>
          <w:sz w:val="21"/>
          <w:szCs w:val="21"/>
        </w:rPr>
        <w:t xml:space="preserve">Een concrete casus die typerend is, betreft de plaatsing van twee </w:t>
      </w:r>
      <w:proofErr w:type="spellStart"/>
      <w:r w:rsidRPr="00F8643F">
        <w:rPr>
          <w:sz w:val="21"/>
          <w:szCs w:val="21"/>
        </w:rPr>
        <w:t>boulderblokken</w:t>
      </w:r>
      <w:proofErr w:type="spellEnd"/>
      <w:r w:rsidRPr="00F8643F">
        <w:rPr>
          <w:sz w:val="21"/>
          <w:szCs w:val="21"/>
        </w:rPr>
        <w:t xml:space="preserve"> in een stadspark. </w:t>
      </w:r>
      <w:r w:rsidR="00546E13" w:rsidRPr="00F8643F">
        <w:rPr>
          <w:sz w:val="21"/>
          <w:szCs w:val="21"/>
        </w:rPr>
        <w:t xml:space="preserve">Zie: </w:t>
      </w:r>
      <w:hyperlink r:id="rId11" w:history="1">
        <w:r w:rsidR="00546E13" w:rsidRPr="00F8643F">
          <w:rPr>
            <w:rStyle w:val="Hyperlink"/>
            <w:sz w:val="21"/>
            <w:szCs w:val="21"/>
          </w:rPr>
          <w:t>https://keurmerk.nl/spelen/nieuws/buiten-boulderen-op-rotterdam-zuid/</w:t>
        </w:r>
      </w:hyperlink>
      <w:r w:rsidR="00546E13" w:rsidRPr="00F8643F">
        <w:rPr>
          <w:sz w:val="21"/>
          <w:szCs w:val="21"/>
        </w:rPr>
        <w:t xml:space="preserve"> </w:t>
      </w:r>
      <w:r w:rsidR="00171197" w:rsidRPr="00F8643F">
        <w:rPr>
          <w:sz w:val="21"/>
          <w:szCs w:val="21"/>
        </w:rPr>
        <w:t xml:space="preserve">  </w:t>
      </w:r>
      <w:r w:rsidR="00737C43" w:rsidRPr="00F8643F">
        <w:rPr>
          <w:sz w:val="21"/>
          <w:szCs w:val="21"/>
        </w:rPr>
        <w:t>Het oorspronkelijke doel was gericht op ‘</w:t>
      </w:r>
      <w:proofErr w:type="spellStart"/>
      <w:r w:rsidR="00737C43" w:rsidRPr="00F8643F">
        <w:rPr>
          <w:sz w:val="21"/>
          <w:szCs w:val="21"/>
        </w:rPr>
        <w:t>urban</w:t>
      </w:r>
      <w:proofErr w:type="spellEnd"/>
      <w:r w:rsidR="00737C43" w:rsidRPr="00F8643F">
        <w:rPr>
          <w:sz w:val="21"/>
          <w:szCs w:val="21"/>
        </w:rPr>
        <w:t xml:space="preserve"> sport’.  </w:t>
      </w:r>
      <w:r w:rsidRPr="00F8643F">
        <w:rPr>
          <w:sz w:val="21"/>
          <w:szCs w:val="21"/>
        </w:rPr>
        <w:t xml:space="preserve">Deze </w:t>
      </w:r>
      <w:proofErr w:type="spellStart"/>
      <w:r w:rsidR="00737C43" w:rsidRPr="00F8643F">
        <w:rPr>
          <w:sz w:val="21"/>
          <w:szCs w:val="21"/>
        </w:rPr>
        <w:t>boulder</w:t>
      </w:r>
      <w:r w:rsidRPr="00F8643F">
        <w:rPr>
          <w:sz w:val="21"/>
          <w:szCs w:val="21"/>
        </w:rPr>
        <w:t>blokken</w:t>
      </w:r>
      <w:proofErr w:type="spellEnd"/>
      <w:r w:rsidRPr="00F8643F">
        <w:rPr>
          <w:sz w:val="21"/>
          <w:szCs w:val="21"/>
        </w:rPr>
        <w:t xml:space="preserve"> zijn </w:t>
      </w:r>
      <w:r w:rsidR="00737C43" w:rsidRPr="00F8643F">
        <w:rPr>
          <w:sz w:val="21"/>
          <w:szCs w:val="21"/>
        </w:rPr>
        <w:t xml:space="preserve">echter </w:t>
      </w:r>
      <w:r w:rsidRPr="00F8643F">
        <w:rPr>
          <w:sz w:val="21"/>
          <w:szCs w:val="21"/>
        </w:rPr>
        <w:t xml:space="preserve">door het Keurmerkinstituut als speeltoestel aangemerkt en daarbij is aangegeven dat de hoogte van de blokken moet zijn beperkt tot drie meter. </w:t>
      </w:r>
      <w:r w:rsidR="00737C43" w:rsidRPr="00F8643F">
        <w:rPr>
          <w:sz w:val="21"/>
          <w:szCs w:val="21"/>
        </w:rPr>
        <w:t xml:space="preserve">Dat raakt echter de kern van de </w:t>
      </w:r>
      <w:proofErr w:type="spellStart"/>
      <w:r w:rsidR="00737C43" w:rsidRPr="00F8643F">
        <w:rPr>
          <w:sz w:val="21"/>
          <w:szCs w:val="21"/>
        </w:rPr>
        <w:t>bouldersport</w:t>
      </w:r>
      <w:proofErr w:type="spellEnd"/>
      <w:r w:rsidR="00737C43" w:rsidRPr="00F8643F">
        <w:rPr>
          <w:sz w:val="21"/>
          <w:szCs w:val="21"/>
        </w:rPr>
        <w:t xml:space="preserve"> waardoor deze blokken veel sportwaarde hebben verloren. </w:t>
      </w:r>
      <w:r w:rsidR="000F18E0" w:rsidRPr="00F8643F">
        <w:rPr>
          <w:sz w:val="21"/>
          <w:szCs w:val="21"/>
        </w:rPr>
        <w:t xml:space="preserve">Dit gaat lijnrecht in tegen </w:t>
      </w:r>
      <w:r w:rsidR="00735708" w:rsidRPr="00F8643F">
        <w:rPr>
          <w:sz w:val="21"/>
          <w:szCs w:val="21"/>
        </w:rPr>
        <w:t xml:space="preserve">de doelstelling van </w:t>
      </w:r>
      <w:r w:rsidR="000F18E0" w:rsidRPr="00F8643F">
        <w:rPr>
          <w:sz w:val="21"/>
          <w:szCs w:val="21"/>
        </w:rPr>
        <w:t xml:space="preserve">het </w:t>
      </w:r>
      <w:r w:rsidR="00735708" w:rsidRPr="00F8643F">
        <w:rPr>
          <w:sz w:val="21"/>
          <w:szCs w:val="21"/>
        </w:rPr>
        <w:t xml:space="preserve">Nationaal Sportakkoord om de sport voor de bevolking </w:t>
      </w:r>
      <w:r w:rsidR="00051356" w:rsidRPr="00F8643F">
        <w:rPr>
          <w:sz w:val="21"/>
          <w:szCs w:val="21"/>
        </w:rPr>
        <w:t xml:space="preserve">juist </w:t>
      </w:r>
      <w:r w:rsidR="00735708" w:rsidRPr="00F8643F">
        <w:rPr>
          <w:sz w:val="21"/>
          <w:szCs w:val="21"/>
        </w:rPr>
        <w:t>toegankelijker te maken.</w:t>
      </w:r>
    </w:p>
    <w:p w14:paraId="6F7B42AD" w14:textId="6090430C" w:rsidR="00DB7B0C" w:rsidRPr="00F8643F" w:rsidRDefault="00737C43" w:rsidP="00F8643F">
      <w:pPr>
        <w:spacing w:after="60"/>
        <w:rPr>
          <w:sz w:val="21"/>
          <w:szCs w:val="21"/>
        </w:rPr>
      </w:pPr>
      <w:r w:rsidRPr="00F8643F">
        <w:rPr>
          <w:sz w:val="21"/>
          <w:szCs w:val="21"/>
        </w:rPr>
        <w:lastRenderedPageBreak/>
        <w:t>Wat ons temeer tegen het zere been stoot is dat de AKI</w:t>
      </w:r>
      <w:r w:rsidR="00546E13" w:rsidRPr="00F8643F">
        <w:rPr>
          <w:sz w:val="21"/>
          <w:szCs w:val="21"/>
        </w:rPr>
        <w:t xml:space="preserve"> in bovengenoemd artikel</w:t>
      </w:r>
      <w:r w:rsidRPr="00F8643F">
        <w:rPr>
          <w:sz w:val="21"/>
          <w:szCs w:val="21"/>
        </w:rPr>
        <w:t xml:space="preserve"> stelt dat zij de kwalificatie bepalen</w:t>
      </w:r>
      <w:r w:rsidR="00546E13" w:rsidRPr="00F8643F">
        <w:rPr>
          <w:sz w:val="21"/>
          <w:szCs w:val="21"/>
        </w:rPr>
        <w:t>: “</w:t>
      </w:r>
      <w:r w:rsidR="00546E13" w:rsidRPr="00F8643F">
        <w:rPr>
          <w:i/>
          <w:iCs/>
          <w:sz w:val="21"/>
          <w:szCs w:val="21"/>
        </w:rPr>
        <w:t>Het is uiteindelijk aan de AKI te bepalen of een sporttoestel al dan niet onder het WAS valt</w:t>
      </w:r>
      <w:r w:rsidR="00546E13" w:rsidRPr="00F8643F">
        <w:rPr>
          <w:sz w:val="21"/>
          <w:szCs w:val="21"/>
        </w:rPr>
        <w:t>”.</w:t>
      </w:r>
      <w:r w:rsidRPr="00F8643F">
        <w:rPr>
          <w:sz w:val="21"/>
          <w:szCs w:val="21"/>
        </w:rPr>
        <w:t xml:space="preserve"> </w:t>
      </w:r>
      <w:r w:rsidR="00D0124A" w:rsidRPr="00F8643F">
        <w:rPr>
          <w:sz w:val="21"/>
          <w:szCs w:val="21"/>
        </w:rPr>
        <w:t>Dat is onjuist</w:t>
      </w:r>
      <w:r w:rsidR="00B66ACA" w:rsidRPr="00F8643F">
        <w:rPr>
          <w:sz w:val="21"/>
          <w:szCs w:val="21"/>
        </w:rPr>
        <w:t>. E</w:t>
      </w:r>
      <w:r w:rsidRPr="00F8643F">
        <w:rPr>
          <w:sz w:val="21"/>
          <w:szCs w:val="21"/>
        </w:rPr>
        <w:t>en dergelijk</w:t>
      </w:r>
      <w:r w:rsidR="00735708" w:rsidRPr="00F8643F">
        <w:rPr>
          <w:sz w:val="21"/>
          <w:szCs w:val="21"/>
        </w:rPr>
        <w:t xml:space="preserve"> </w:t>
      </w:r>
      <w:r w:rsidR="00546E13" w:rsidRPr="00F8643F">
        <w:rPr>
          <w:sz w:val="21"/>
          <w:szCs w:val="21"/>
        </w:rPr>
        <w:t>kwalificatie</w:t>
      </w:r>
      <w:r w:rsidR="00735708" w:rsidRPr="00F8643F">
        <w:rPr>
          <w:sz w:val="21"/>
          <w:szCs w:val="21"/>
        </w:rPr>
        <w:t xml:space="preserve">besluit dient </w:t>
      </w:r>
      <w:r w:rsidR="00D0124A" w:rsidRPr="00F8643F">
        <w:rPr>
          <w:sz w:val="21"/>
          <w:szCs w:val="21"/>
        </w:rPr>
        <w:t xml:space="preserve">tenminste </w:t>
      </w:r>
      <w:r w:rsidR="00735708" w:rsidRPr="00F8643F">
        <w:rPr>
          <w:sz w:val="21"/>
          <w:szCs w:val="21"/>
        </w:rPr>
        <w:t xml:space="preserve">als formeel besluit kenbaar te zijn en is </w:t>
      </w:r>
      <w:r w:rsidRPr="00F8643F">
        <w:rPr>
          <w:sz w:val="21"/>
          <w:szCs w:val="21"/>
        </w:rPr>
        <w:t xml:space="preserve">voor bezwaar en beroep vatbaar zodat dit in rechte toetsbaar is. </w:t>
      </w:r>
      <w:r w:rsidR="00735708" w:rsidRPr="00F8643F">
        <w:rPr>
          <w:sz w:val="21"/>
          <w:szCs w:val="21"/>
        </w:rPr>
        <w:t>Daarmee is het de rechter die uiteindelijk uitleg geeft aan de wet en omstandigheden</w:t>
      </w:r>
      <w:r w:rsidR="00D0124A" w:rsidRPr="00F8643F">
        <w:rPr>
          <w:sz w:val="21"/>
          <w:szCs w:val="21"/>
        </w:rPr>
        <w:t xml:space="preserve"> en </w:t>
      </w:r>
      <w:r w:rsidR="00B66ACA" w:rsidRPr="00F8643F">
        <w:rPr>
          <w:sz w:val="21"/>
          <w:szCs w:val="21"/>
        </w:rPr>
        <w:t xml:space="preserve">indien er ruimte is voor interpretatie </w:t>
      </w:r>
      <w:r w:rsidR="00D0124A" w:rsidRPr="00F8643F">
        <w:rPr>
          <w:sz w:val="21"/>
          <w:szCs w:val="21"/>
        </w:rPr>
        <w:t>bepaalt of een toestel onder het WAS valt</w:t>
      </w:r>
      <w:r w:rsidR="00DB7B0C" w:rsidRPr="00F8643F">
        <w:rPr>
          <w:sz w:val="21"/>
          <w:szCs w:val="21"/>
        </w:rPr>
        <w:t>.</w:t>
      </w:r>
    </w:p>
    <w:p w14:paraId="7ECDA6B7" w14:textId="6EEFFBC9" w:rsidR="003A66B9" w:rsidRPr="00F8643F" w:rsidRDefault="003A66B9" w:rsidP="00F8643F">
      <w:pPr>
        <w:spacing w:after="60"/>
        <w:rPr>
          <w:i/>
          <w:iCs/>
          <w:sz w:val="21"/>
          <w:szCs w:val="21"/>
        </w:rPr>
      </w:pPr>
      <w:r w:rsidRPr="00F8643F">
        <w:rPr>
          <w:i/>
          <w:iCs/>
          <w:sz w:val="21"/>
          <w:szCs w:val="21"/>
        </w:rPr>
        <w:t>Actie</w:t>
      </w:r>
      <w:r w:rsidR="00171197" w:rsidRPr="00F8643F">
        <w:rPr>
          <w:i/>
          <w:iCs/>
          <w:sz w:val="21"/>
          <w:szCs w:val="21"/>
        </w:rPr>
        <w:t>s</w:t>
      </w:r>
      <w:r w:rsidRPr="00F8643F">
        <w:rPr>
          <w:i/>
          <w:iCs/>
          <w:sz w:val="21"/>
          <w:szCs w:val="21"/>
        </w:rPr>
        <w:t xml:space="preserve"> die wij ver</w:t>
      </w:r>
      <w:r w:rsidR="00735708" w:rsidRPr="00F8643F">
        <w:rPr>
          <w:i/>
          <w:iCs/>
          <w:sz w:val="21"/>
          <w:szCs w:val="21"/>
        </w:rPr>
        <w:t>zoeken</w:t>
      </w:r>
      <w:r w:rsidR="00DB7B0C" w:rsidRPr="00F8643F">
        <w:rPr>
          <w:i/>
          <w:iCs/>
          <w:sz w:val="21"/>
          <w:szCs w:val="21"/>
        </w:rPr>
        <w:t>:</w:t>
      </w:r>
    </w:p>
    <w:p w14:paraId="3281B3F1" w14:textId="1A7328B6" w:rsidR="003A66B9" w:rsidRPr="00F8643F" w:rsidRDefault="000F18E0" w:rsidP="00F8643F">
      <w:pPr>
        <w:pStyle w:val="Lijstalinea"/>
        <w:numPr>
          <w:ilvl w:val="0"/>
          <w:numId w:val="6"/>
        </w:numPr>
        <w:spacing w:after="60"/>
        <w:ind w:left="714" w:hanging="357"/>
        <w:contextualSpacing w:val="0"/>
        <w:rPr>
          <w:sz w:val="21"/>
          <w:szCs w:val="21"/>
        </w:rPr>
      </w:pPr>
      <w:r w:rsidRPr="00F8643F">
        <w:rPr>
          <w:sz w:val="21"/>
          <w:szCs w:val="21"/>
        </w:rPr>
        <w:t xml:space="preserve">Wij verzoeken </w:t>
      </w:r>
      <w:r w:rsidR="00FF61A2">
        <w:rPr>
          <w:sz w:val="21"/>
          <w:szCs w:val="21"/>
        </w:rPr>
        <w:t>u c.q. het ministerie</w:t>
      </w:r>
      <w:r w:rsidRPr="00F8643F">
        <w:rPr>
          <w:sz w:val="21"/>
          <w:szCs w:val="21"/>
        </w:rPr>
        <w:t xml:space="preserve"> gericht actie te ondernemen om ervoor zorg te dragen da</w:t>
      </w:r>
      <w:r w:rsidR="00ED698A" w:rsidRPr="00F8643F">
        <w:rPr>
          <w:sz w:val="21"/>
          <w:szCs w:val="21"/>
        </w:rPr>
        <w:t>t</w:t>
      </w:r>
      <w:r w:rsidRPr="00F8643F">
        <w:rPr>
          <w:sz w:val="21"/>
          <w:szCs w:val="21"/>
        </w:rPr>
        <w:t xml:space="preserve"> er geen </w:t>
      </w:r>
      <w:r w:rsidR="003A66B9" w:rsidRPr="00F8643F">
        <w:rPr>
          <w:sz w:val="21"/>
          <w:szCs w:val="21"/>
        </w:rPr>
        <w:t>handel</w:t>
      </w:r>
      <w:r w:rsidRPr="00F8643F">
        <w:rPr>
          <w:sz w:val="21"/>
          <w:szCs w:val="21"/>
        </w:rPr>
        <w:t xml:space="preserve">ingen </w:t>
      </w:r>
      <w:r w:rsidR="003A66B9" w:rsidRPr="00F8643F">
        <w:rPr>
          <w:sz w:val="21"/>
          <w:szCs w:val="21"/>
        </w:rPr>
        <w:t>en/</w:t>
      </w:r>
      <w:r w:rsidRPr="00F8643F">
        <w:rPr>
          <w:sz w:val="21"/>
          <w:szCs w:val="21"/>
        </w:rPr>
        <w:t xml:space="preserve">of </w:t>
      </w:r>
      <w:r w:rsidR="003A66B9" w:rsidRPr="00F8643F">
        <w:rPr>
          <w:sz w:val="21"/>
          <w:szCs w:val="21"/>
        </w:rPr>
        <w:t xml:space="preserve">publicaties </w:t>
      </w:r>
      <w:r w:rsidRPr="00F8643F">
        <w:rPr>
          <w:sz w:val="21"/>
          <w:szCs w:val="21"/>
        </w:rPr>
        <w:t>plaatsvinden</w:t>
      </w:r>
      <w:r w:rsidR="00735708" w:rsidRPr="00F8643F">
        <w:rPr>
          <w:sz w:val="21"/>
          <w:szCs w:val="21"/>
        </w:rPr>
        <w:t xml:space="preserve"> door </w:t>
      </w:r>
      <w:proofErr w:type="spellStart"/>
      <w:r w:rsidR="00735708" w:rsidRPr="00F8643F">
        <w:rPr>
          <w:sz w:val="21"/>
          <w:szCs w:val="21"/>
        </w:rPr>
        <w:t>AKI’s</w:t>
      </w:r>
      <w:proofErr w:type="spellEnd"/>
      <w:r w:rsidR="00735708" w:rsidRPr="00F8643F">
        <w:rPr>
          <w:sz w:val="21"/>
          <w:szCs w:val="21"/>
        </w:rPr>
        <w:t xml:space="preserve"> </w:t>
      </w:r>
      <w:r w:rsidRPr="00F8643F">
        <w:rPr>
          <w:sz w:val="21"/>
          <w:szCs w:val="21"/>
        </w:rPr>
        <w:t xml:space="preserve"> </w:t>
      </w:r>
      <w:r w:rsidR="003A66B9" w:rsidRPr="00F8643F">
        <w:rPr>
          <w:sz w:val="21"/>
          <w:szCs w:val="21"/>
        </w:rPr>
        <w:t>waarbij wordt vooruitgelopen op de reikwijdte</w:t>
      </w:r>
      <w:r w:rsidR="00ED698A" w:rsidRPr="00F8643F">
        <w:rPr>
          <w:sz w:val="21"/>
          <w:szCs w:val="21"/>
        </w:rPr>
        <w:t>-</w:t>
      </w:r>
      <w:r w:rsidR="003A66B9" w:rsidRPr="00F8643F">
        <w:rPr>
          <w:sz w:val="21"/>
          <w:szCs w:val="21"/>
        </w:rPr>
        <w:t>discussie</w:t>
      </w:r>
      <w:r w:rsidRPr="00F8643F">
        <w:rPr>
          <w:sz w:val="21"/>
          <w:szCs w:val="21"/>
        </w:rPr>
        <w:t>.</w:t>
      </w:r>
    </w:p>
    <w:p w14:paraId="05C50D58" w14:textId="253409FF" w:rsidR="000F18E0" w:rsidRPr="00F8643F" w:rsidRDefault="000F18E0" w:rsidP="00F8643F">
      <w:pPr>
        <w:pStyle w:val="Lijstalinea"/>
        <w:numPr>
          <w:ilvl w:val="0"/>
          <w:numId w:val="6"/>
        </w:numPr>
        <w:spacing w:after="60"/>
        <w:ind w:left="714" w:hanging="357"/>
        <w:contextualSpacing w:val="0"/>
        <w:rPr>
          <w:sz w:val="21"/>
          <w:szCs w:val="21"/>
        </w:rPr>
      </w:pPr>
      <w:r w:rsidRPr="00F8643F">
        <w:rPr>
          <w:sz w:val="21"/>
          <w:szCs w:val="21"/>
        </w:rPr>
        <w:t xml:space="preserve">Voor zover een </w:t>
      </w:r>
      <w:r w:rsidR="003A66B9" w:rsidRPr="00F8643F">
        <w:rPr>
          <w:sz w:val="21"/>
          <w:szCs w:val="21"/>
        </w:rPr>
        <w:t>reikwijdte</w:t>
      </w:r>
      <w:r w:rsidR="00CB61E9" w:rsidRPr="00F8643F">
        <w:rPr>
          <w:sz w:val="21"/>
          <w:szCs w:val="21"/>
        </w:rPr>
        <w:t>-</w:t>
      </w:r>
      <w:r w:rsidR="003A66B9" w:rsidRPr="00F8643F">
        <w:rPr>
          <w:sz w:val="21"/>
          <w:szCs w:val="21"/>
        </w:rPr>
        <w:t xml:space="preserve">discussie </w:t>
      </w:r>
      <w:r w:rsidRPr="00F8643F">
        <w:rPr>
          <w:sz w:val="21"/>
          <w:szCs w:val="21"/>
        </w:rPr>
        <w:t xml:space="preserve">speelt </w:t>
      </w:r>
      <w:r w:rsidR="003A66B9" w:rsidRPr="00F8643F">
        <w:rPr>
          <w:sz w:val="21"/>
          <w:szCs w:val="21"/>
        </w:rPr>
        <w:t xml:space="preserve">bij een </w:t>
      </w:r>
      <w:r w:rsidRPr="00F8643F">
        <w:rPr>
          <w:sz w:val="21"/>
          <w:szCs w:val="21"/>
        </w:rPr>
        <w:t xml:space="preserve">specifieke </w:t>
      </w:r>
      <w:r w:rsidR="003A66B9" w:rsidRPr="00F8643F">
        <w:rPr>
          <w:sz w:val="21"/>
          <w:szCs w:val="21"/>
        </w:rPr>
        <w:t>keuring</w:t>
      </w:r>
      <w:r w:rsidRPr="00F8643F">
        <w:rPr>
          <w:sz w:val="21"/>
          <w:szCs w:val="21"/>
        </w:rPr>
        <w:t xml:space="preserve">, dan behoort de AKI ons inziens actief met de NVWA te overleggen en dient de NVWA een </w:t>
      </w:r>
      <w:r w:rsidR="003A66B9" w:rsidRPr="00F8643F">
        <w:rPr>
          <w:sz w:val="21"/>
          <w:szCs w:val="21"/>
        </w:rPr>
        <w:t xml:space="preserve">formeel </w:t>
      </w:r>
      <w:r w:rsidRPr="00F8643F">
        <w:rPr>
          <w:sz w:val="21"/>
          <w:szCs w:val="21"/>
        </w:rPr>
        <w:t xml:space="preserve">en toetsbaar </w:t>
      </w:r>
      <w:r w:rsidR="003A66B9" w:rsidRPr="00F8643F">
        <w:rPr>
          <w:sz w:val="21"/>
          <w:szCs w:val="21"/>
        </w:rPr>
        <w:t xml:space="preserve">standpunt </w:t>
      </w:r>
      <w:r w:rsidRPr="00F8643F">
        <w:rPr>
          <w:sz w:val="21"/>
          <w:szCs w:val="21"/>
        </w:rPr>
        <w:t>in te nemen richting de belanghebbende</w:t>
      </w:r>
      <w:r w:rsidR="00735708" w:rsidRPr="00F8643F">
        <w:rPr>
          <w:sz w:val="21"/>
          <w:szCs w:val="21"/>
        </w:rPr>
        <w:t xml:space="preserve">. </w:t>
      </w:r>
    </w:p>
    <w:p w14:paraId="3355F8FD" w14:textId="087A76EE" w:rsidR="003A66B9" w:rsidRPr="00F8643F" w:rsidRDefault="000F18E0" w:rsidP="00F8643F">
      <w:pPr>
        <w:pStyle w:val="Lijstalinea"/>
        <w:numPr>
          <w:ilvl w:val="0"/>
          <w:numId w:val="6"/>
        </w:numPr>
        <w:spacing w:after="60"/>
        <w:ind w:left="714" w:hanging="357"/>
        <w:contextualSpacing w:val="0"/>
        <w:rPr>
          <w:sz w:val="21"/>
          <w:szCs w:val="21"/>
        </w:rPr>
      </w:pPr>
      <w:r w:rsidRPr="00F8643F">
        <w:rPr>
          <w:sz w:val="21"/>
          <w:szCs w:val="21"/>
        </w:rPr>
        <w:t>Voorts verzoeken wij dat de d</w:t>
      </w:r>
      <w:r w:rsidR="003A66B9" w:rsidRPr="00F8643F">
        <w:rPr>
          <w:sz w:val="21"/>
          <w:szCs w:val="21"/>
        </w:rPr>
        <w:t xml:space="preserve">ialoog </w:t>
      </w:r>
      <w:r w:rsidRPr="00F8643F">
        <w:rPr>
          <w:sz w:val="21"/>
          <w:szCs w:val="21"/>
        </w:rPr>
        <w:t xml:space="preserve">met ons ten aanzien van de </w:t>
      </w:r>
      <w:r w:rsidR="003A66B9" w:rsidRPr="00F8643F">
        <w:rPr>
          <w:sz w:val="21"/>
          <w:szCs w:val="21"/>
        </w:rPr>
        <w:t>reikwijdte</w:t>
      </w:r>
      <w:r w:rsidRPr="00F8643F">
        <w:rPr>
          <w:sz w:val="21"/>
          <w:szCs w:val="21"/>
        </w:rPr>
        <w:t xml:space="preserve"> van het WAS</w:t>
      </w:r>
      <w:r w:rsidR="00CB61E9" w:rsidRPr="00F8643F">
        <w:rPr>
          <w:sz w:val="21"/>
          <w:szCs w:val="21"/>
        </w:rPr>
        <w:t>,</w:t>
      </w:r>
      <w:r w:rsidRPr="00F8643F">
        <w:rPr>
          <w:sz w:val="21"/>
          <w:szCs w:val="21"/>
        </w:rPr>
        <w:t xml:space="preserve"> waaronder de</w:t>
      </w:r>
      <w:r w:rsidR="003A66B9" w:rsidRPr="00F8643F">
        <w:rPr>
          <w:sz w:val="21"/>
          <w:szCs w:val="21"/>
        </w:rPr>
        <w:t xml:space="preserve"> afbakening </w:t>
      </w:r>
      <w:r w:rsidR="00546E13" w:rsidRPr="00F8643F">
        <w:rPr>
          <w:sz w:val="21"/>
          <w:szCs w:val="21"/>
        </w:rPr>
        <w:t xml:space="preserve">tussen </w:t>
      </w:r>
      <w:r w:rsidR="003A66B9" w:rsidRPr="00F8643F">
        <w:rPr>
          <w:sz w:val="21"/>
          <w:szCs w:val="21"/>
        </w:rPr>
        <w:t>speeltoestel en sporttoestel</w:t>
      </w:r>
      <w:r w:rsidR="00CB61E9" w:rsidRPr="00F8643F">
        <w:rPr>
          <w:sz w:val="21"/>
          <w:szCs w:val="21"/>
        </w:rPr>
        <w:t xml:space="preserve">, </w:t>
      </w:r>
      <w:r w:rsidRPr="00F8643F">
        <w:rPr>
          <w:sz w:val="21"/>
          <w:szCs w:val="21"/>
        </w:rPr>
        <w:t>op korte termijn wordt opgestart.</w:t>
      </w:r>
    </w:p>
    <w:p w14:paraId="0D7C6B2D" w14:textId="5D313617" w:rsidR="00546E13" w:rsidRPr="00F8643F" w:rsidRDefault="00DB7B0C" w:rsidP="00F8643F">
      <w:pPr>
        <w:spacing w:before="120" w:after="120"/>
        <w:rPr>
          <w:i/>
          <w:iCs/>
          <w:sz w:val="21"/>
          <w:szCs w:val="21"/>
        </w:rPr>
      </w:pPr>
      <w:r w:rsidRPr="00F8643F">
        <w:rPr>
          <w:i/>
          <w:iCs/>
          <w:sz w:val="21"/>
          <w:szCs w:val="21"/>
        </w:rPr>
        <w:t xml:space="preserve">Keurmerk </w:t>
      </w:r>
      <w:proofErr w:type="spellStart"/>
      <w:r w:rsidR="00CB61E9" w:rsidRPr="00F8643F">
        <w:rPr>
          <w:i/>
          <w:iCs/>
          <w:sz w:val="21"/>
          <w:szCs w:val="21"/>
        </w:rPr>
        <w:t>B</w:t>
      </w:r>
      <w:r w:rsidRPr="00F8643F">
        <w:rPr>
          <w:i/>
          <w:iCs/>
          <w:sz w:val="21"/>
          <w:szCs w:val="21"/>
        </w:rPr>
        <w:t>innenrecreatie</w:t>
      </w:r>
      <w:proofErr w:type="spellEnd"/>
    </w:p>
    <w:p w14:paraId="066B9B10" w14:textId="75A22EDA" w:rsidR="0088049C" w:rsidRPr="00F8643F" w:rsidRDefault="00DB7B0C" w:rsidP="00F8643F">
      <w:pPr>
        <w:spacing w:after="60"/>
        <w:rPr>
          <w:i/>
          <w:iCs/>
          <w:sz w:val="21"/>
          <w:szCs w:val="21"/>
        </w:rPr>
      </w:pPr>
      <w:r w:rsidRPr="00F8643F">
        <w:rPr>
          <w:sz w:val="21"/>
          <w:szCs w:val="21"/>
        </w:rPr>
        <w:t xml:space="preserve">Een tweede ontwikkeling bij het Keurmerkinstituut die onze verbazing </w:t>
      </w:r>
      <w:r w:rsidR="00F8643F">
        <w:rPr>
          <w:sz w:val="21"/>
          <w:szCs w:val="21"/>
        </w:rPr>
        <w:t>wekt,</w:t>
      </w:r>
      <w:r w:rsidRPr="00F8643F">
        <w:rPr>
          <w:sz w:val="21"/>
          <w:szCs w:val="21"/>
        </w:rPr>
        <w:t xml:space="preserve"> is de ontwikkeling van een ‘keurmerk </w:t>
      </w:r>
      <w:proofErr w:type="spellStart"/>
      <w:r w:rsidRPr="00F8643F">
        <w:rPr>
          <w:sz w:val="21"/>
          <w:szCs w:val="21"/>
        </w:rPr>
        <w:t>binnenrecreatie</w:t>
      </w:r>
      <w:proofErr w:type="spellEnd"/>
      <w:r w:rsidRPr="00F8643F">
        <w:rPr>
          <w:sz w:val="21"/>
          <w:szCs w:val="21"/>
        </w:rPr>
        <w:t xml:space="preserve">’. Zie: </w:t>
      </w:r>
      <w:hyperlink r:id="rId12" w:history="1">
        <w:r w:rsidRPr="00F8643F">
          <w:rPr>
            <w:rStyle w:val="Hyperlink"/>
            <w:sz w:val="21"/>
            <w:szCs w:val="21"/>
          </w:rPr>
          <w:t>https://keurmerk.nl/spelen/inspectie-spelen/keurmerk-binnenrecreatie/</w:t>
        </w:r>
      </w:hyperlink>
      <w:r w:rsidRPr="00F8643F">
        <w:rPr>
          <w:b/>
          <w:bCs/>
          <w:sz w:val="21"/>
          <w:szCs w:val="21"/>
        </w:rPr>
        <w:t xml:space="preserve"> </w:t>
      </w:r>
      <w:r w:rsidRPr="00F8643F">
        <w:rPr>
          <w:sz w:val="21"/>
          <w:szCs w:val="21"/>
        </w:rPr>
        <w:t xml:space="preserve"> Zonder toelichting en nuance wordt gesteld dat</w:t>
      </w:r>
      <w:r w:rsidR="00C653B4" w:rsidRPr="00F8643F">
        <w:rPr>
          <w:sz w:val="21"/>
          <w:szCs w:val="21"/>
        </w:rPr>
        <w:t xml:space="preserve"> o.a.</w:t>
      </w:r>
      <w:r w:rsidRPr="00F8643F">
        <w:rPr>
          <w:sz w:val="21"/>
          <w:szCs w:val="21"/>
        </w:rPr>
        <w:t xml:space="preserve"> skatehallen, trampolineparken en clip </w:t>
      </w:r>
      <w:r w:rsidR="00C653B4" w:rsidRPr="00F8643F">
        <w:rPr>
          <w:sz w:val="21"/>
          <w:szCs w:val="21"/>
        </w:rPr>
        <w:t>’</w:t>
      </w:r>
      <w:r w:rsidRPr="00F8643F">
        <w:rPr>
          <w:sz w:val="21"/>
          <w:szCs w:val="21"/>
        </w:rPr>
        <w:t xml:space="preserve">n </w:t>
      </w:r>
      <w:proofErr w:type="spellStart"/>
      <w:r w:rsidRPr="00F8643F">
        <w:rPr>
          <w:sz w:val="21"/>
          <w:szCs w:val="21"/>
        </w:rPr>
        <w:t>climb</w:t>
      </w:r>
      <w:proofErr w:type="spellEnd"/>
      <w:r w:rsidR="00C653B4" w:rsidRPr="00F8643F">
        <w:rPr>
          <w:sz w:val="21"/>
          <w:szCs w:val="21"/>
        </w:rPr>
        <w:t xml:space="preserve"> </w:t>
      </w:r>
      <w:r w:rsidRPr="00F8643F">
        <w:rPr>
          <w:sz w:val="21"/>
          <w:szCs w:val="21"/>
        </w:rPr>
        <w:t xml:space="preserve">parken onder het WAS vallen. Ook hier wordt dus geheel voorbij gegaan aan het feit dat dit veelal </w:t>
      </w:r>
      <w:proofErr w:type="spellStart"/>
      <w:r w:rsidRPr="00F8643F">
        <w:rPr>
          <w:sz w:val="21"/>
          <w:szCs w:val="21"/>
        </w:rPr>
        <w:t>urban</w:t>
      </w:r>
      <w:proofErr w:type="spellEnd"/>
      <w:r w:rsidRPr="00F8643F">
        <w:rPr>
          <w:sz w:val="21"/>
          <w:szCs w:val="21"/>
        </w:rPr>
        <w:t xml:space="preserve"> sport toestellen zijn waardoor toepassing van het WAS allerminst voor de hand ligt. De ontwikkeling druist eveneens in tegen het </w:t>
      </w:r>
      <w:r w:rsidR="00B66ACA" w:rsidRPr="00F8643F">
        <w:rPr>
          <w:sz w:val="21"/>
          <w:szCs w:val="21"/>
        </w:rPr>
        <w:t>N</w:t>
      </w:r>
      <w:r w:rsidRPr="00F8643F">
        <w:rPr>
          <w:sz w:val="21"/>
          <w:szCs w:val="21"/>
        </w:rPr>
        <w:t xml:space="preserve">ationaal </w:t>
      </w:r>
      <w:r w:rsidR="00B66ACA" w:rsidRPr="00F8643F">
        <w:rPr>
          <w:sz w:val="21"/>
          <w:szCs w:val="21"/>
        </w:rPr>
        <w:t>S</w:t>
      </w:r>
      <w:r w:rsidRPr="00F8643F">
        <w:rPr>
          <w:sz w:val="21"/>
          <w:szCs w:val="21"/>
        </w:rPr>
        <w:t>portakkoord en het loopt vooruit op de te voeren reikwijdte</w:t>
      </w:r>
      <w:r w:rsidR="00C653B4" w:rsidRPr="00F8643F">
        <w:rPr>
          <w:sz w:val="21"/>
          <w:szCs w:val="21"/>
        </w:rPr>
        <w:t>-</w:t>
      </w:r>
      <w:r w:rsidRPr="00F8643F">
        <w:rPr>
          <w:sz w:val="21"/>
          <w:szCs w:val="21"/>
        </w:rPr>
        <w:t>discussie. Daarbij wordt opgemerkt dat dit keurmerk enkele weken geleden nog werd gepromoot als ‘keurmerk binnenspeeltuinen’</w:t>
      </w:r>
      <w:r w:rsidR="0088049C" w:rsidRPr="00F8643F">
        <w:rPr>
          <w:sz w:val="21"/>
          <w:szCs w:val="21"/>
        </w:rPr>
        <w:t xml:space="preserve">. Dat lijkt ons meer gepast. </w:t>
      </w:r>
      <w:r w:rsidR="00B66ACA" w:rsidRPr="00F8643F">
        <w:rPr>
          <w:sz w:val="21"/>
          <w:szCs w:val="21"/>
        </w:rPr>
        <w:t xml:space="preserve">Het geeft er blijkt van dat het Keurmerkinstituut haar commerciële belangen voorop stelt en actief en onrechtmatig haar markt aan het vergroten is. </w:t>
      </w:r>
      <w:r w:rsidR="00C653B4" w:rsidRPr="00F8643F">
        <w:rPr>
          <w:sz w:val="21"/>
          <w:szCs w:val="21"/>
        </w:rPr>
        <w:t>Tenslotte bevreemd</w:t>
      </w:r>
      <w:r w:rsidR="00F8643F">
        <w:rPr>
          <w:sz w:val="21"/>
          <w:szCs w:val="21"/>
        </w:rPr>
        <w:t>t</w:t>
      </w:r>
      <w:r w:rsidR="00C653B4" w:rsidRPr="00F8643F">
        <w:rPr>
          <w:sz w:val="21"/>
          <w:szCs w:val="21"/>
        </w:rPr>
        <w:t xml:space="preserve"> het ons dat het Keurmerkinstituut meldt, dat dit keurmerk bij/door de NVWA geregistreerd zal worden en de indruk gewekt wordt dat het keurmerk een formeel onderdeel gaat uitmaken van het WAS. </w:t>
      </w:r>
      <w:r w:rsidR="00681088" w:rsidRPr="00F8643F">
        <w:rPr>
          <w:sz w:val="21"/>
          <w:szCs w:val="21"/>
        </w:rPr>
        <w:t xml:space="preserve"> </w:t>
      </w:r>
      <w:r w:rsidRPr="00F8643F">
        <w:rPr>
          <w:sz w:val="21"/>
          <w:szCs w:val="21"/>
        </w:rPr>
        <w:t xml:space="preserve">Het Keurmerkinstituut geeft </w:t>
      </w:r>
      <w:r w:rsidR="00681088" w:rsidRPr="00F8643F">
        <w:rPr>
          <w:sz w:val="21"/>
          <w:szCs w:val="21"/>
        </w:rPr>
        <w:t>letterlijk aan</w:t>
      </w:r>
      <w:r w:rsidRPr="00F8643F">
        <w:rPr>
          <w:sz w:val="21"/>
          <w:szCs w:val="21"/>
        </w:rPr>
        <w:t>: “</w:t>
      </w:r>
      <w:r w:rsidRPr="00F8643F">
        <w:rPr>
          <w:i/>
          <w:iCs/>
          <w:sz w:val="21"/>
          <w:szCs w:val="21"/>
        </w:rPr>
        <w:t xml:space="preserve">Locaties met het keurmerk worden doorgegeven aan de NVWA. Dit houdt in feite in dat keurmerkhouders niet meer, of in mindere mate, door hen bezocht zullen worden.” </w:t>
      </w:r>
    </w:p>
    <w:p w14:paraId="696DAD7E" w14:textId="1716585F" w:rsidR="00DB7B0C" w:rsidRPr="00F8643F" w:rsidRDefault="00DB7B0C" w:rsidP="00F8643F">
      <w:pPr>
        <w:pStyle w:val="Lijstalinea"/>
        <w:numPr>
          <w:ilvl w:val="0"/>
          <w:numId w:val="7"/>
        </w:numPr>
        <w:spacing w:after="60"/>
        <w:ind w:left="714" w:hanging="357"/>
        <w:contextualSpacing w:val="0"/>
        <w:rPr>
          <w:sz w:val="21"/>
          <w:szCs w:val="21"/>
        </w:rPr>
      </w:pPr>
      <w:r w:rsidRPr="00F8643F">
        <w:rPr>
          <w:sz w:val="21"/>
          <w:szCs w:val="21"/>
        </w:rPr>
        <w:t xml:space="preserve">Wij zien graag van </w:t>
      </w:r>
      <w:r w:rsidR="00F8643F">
        <w:rPr>
          <w:sz w:val="21"/>
          <w:szCs w:val="21"/>
        </w:rPr>
        <w:t xml:space="preserve">u c.q. </w:t>
      </w:r>
      <w:r w:rsidRPr="00F8643F">
        <w:rPr>
          <w:sz w:val="21"/>
          <w:szCs w:val="21"/>
        </w:rPr>
        <w:t xml:space="preserve">het ministerie tegemoet of </w:t>
      </w:r>
      <w:r w:rsidR="00F8643F">
        <w:rPr>
          <w:sz w:val="21"/>
          <w:szCs w:val="21"/>
        </w:rPr>
        <w:t>u</w:t>
      </w:r>
      <w:r w:rsidRPr="00F8643F">
        <w:rPr>
          <w:sz w:val="21"/>
          <w:szCs w:val="21"/>
        </w:rPr>
        <w:t xml:space="preserve"> deze werkwijze onderschrijven en accorderen, en zo ja wat de wettelijke basis hiervoor zou zijn.</w:t>
      </w:r>
    </w:p>
    <w:p w14:paraId="28157B3D" w14:textId="43137067" w:rsidR="0088049C" w:rsidRPr="00F8643F" w:rsidRDefault="0088049C" w:rsidP="00F8643F">
      <w:pPr>
        <w:pStyle w:val="Lijstalinea"/>
        <w:numPr>
          <w:ilvl w:val="0"/>
          <w:numId w:val="7"/>
        </w:numPr>
        <w:spacing w:after="60"/>
        <w:ind w:left="714" w:hanging="357"/>
        <w:contextualSpacing w:val="0"/>
        <w:rPr>
          <w:sz w:val="21"/>
          <w:szCs w:val="21"/>
        </w:rPr>
      </w:pPr>
      <w:r w:rsidRPr="00F8643F">
        <w:rPr>
          <w:sz w:val="21"/>
          <w:szCs w:val="21"/>
        </w:rPr>
        <w:t xml:space="preserve">Wij verzoeken </w:t>
      </w:r>
      <w:r w:rsidR="00F8643F">
        <w:rPr>
          <w:sz w:val="21"/>
          <w:szCs w:val="21"/>
        </w:rPr>
        <w:t xml:space="preserve">u c.q. </w:t>
      </w:r>
      <w:r w:rsidRPr="00F8643F">
        <w:rPr>
          <w:sz w:val="21"/>
          <w:szCs w:val="21"/>
        </w:rPr>
        <w:t xml:space="preserve">het ministerie om ervoor zorg te dragen dat het ‘keurmerk </w:t>
      </w:r>
      <w:proofErr w:type="spellStart"/>
      <w:r w:rsidRPr="00F8643F">
        <w:rPr>
          <w:sz w:val="21"/>
          <w:szCs w:val="21"/>
        </w:rPr>
        <w:t>binnenrecreatie</w:t>
      </w:r>
      <w:proofErr w:type="spellEnd"/>
      <w:r w:rsidRPr="00F8643F">
        <w:rPr>
          <w:sz w:val="21"/>
          <w:szCs w:val="21"/>
        </w:rPr>
        <w:t>’ niet door de NVWA wordt ondersteund c.q. wordt teruggebracht naar ‘keurmerk binnenspeeltuinen’.</w:t>
      </w:r>
    </w:p>
    <w:p w14:paraId="47181F7B" w14:textId="31EC5E56" w:rsidR="00B66ACA" w:rsidRPr="00F8643F" w:rsidRDefault="00B66ACA" w:rsidP="00F8643F">
      <w:pPr>
        <w:pStyle w:val="Lijstalinea"/>
        <w:numPr>
          <w:ilvl w:val="0"/>
          <w:numId w:val="7"/>
        </w:numPr>
        <w:spacing w:after="60"/>
        <w:ind w:left="714" w:hanging="357"/>
        <w:contextualSpacing w:val="0"/>
        <w:rPr>
          <w:sz w:val="21"/>
          <w:szCs w:val="21"/>
        </w:rPr>
      </w:pPr>
      <w:r w:rsidRPr="00F8643F">
        <w:rPr>
          <w:sz w:val="21"/>
          <w:szCs w:val="21"/>
        </w:rPr>
        <w:t xml:space="preserve">Wij verzoeken </w:t>
      </w:r>
      <w:r w:rsidR="00F8643F">
        <w:rPr>
          <w:sz w:val="21"/>
          <w:szCs w:val="21"/>
        </w:rPr>
        <w:t xml:space="preserve">tenslotte </w:t>
      </w:r>
      <w:r w:rsidRPr="00F8643F">
        <w:rPr>
          <w:sz w:val="21"/>
          <w:szCs w:val="21"/>
        </w:rPr>
        <w:t xml:space="preserve">ervoor zorg te dragen dat ook hier de afbakening tussen </w:t>
      </w:r>
      <w:proofErr w:type="spellStart"/>
      <w:r w:rsidRPr="00F8643F">
        <w:rPr>
          <w:sz w:val="21"/>
          <w:szCs w:val="21"/>
        </w:rPr>
        <w:t>urban</w:t>
      </w:r>
      <w:proofErr w:type="spellEnd"/>
      <w:r w:rsidRPr="00F8643F">
        <w:rPr>
          <w:sz w:val="21"/>
          <w:szCs w:val="21"/>
        </w:rPr>
        <w:t xml:space="preserve"> sport en speeltoestel </w:t>
      </w:r>
      <w:r w:rsidR="00BF7AB7" w:rsidRPr="00F8643F">
        <w:rPr>
          <w:sz w:val="21"/>
          <w:szCs w:val="21"/>
        </w:rPr>
        <w:t>wordt gemaakt en het beleid daaromtrent voldoende helder is. Specifieke besluiten dienen steeds in rechte toetsbaar te zijn.</w:t>
      </w:r>
    </w:p>
    <w:p w14:paraId="1AF44851" w14:textId="77777777" w:rsidR="004D1795" w:rsidRDefault="004D1795" w:rsidP="0088049C">
      <w:pPr>
        <w:rPr>
          <w:sz w:val="21"/>
          <w:szCs w:val="21"/>
        </w:rPr>
      </w:pPr>
    </w:p>
    <w:p w14:paraId="11B865D7" w14:textId="65A8E208" w:rsidR="0088049C" w:rsidRPr="00F8643F" w:rsidRDefault="0088049C" w:rsidP="0088049C">
      <w:pPr>
        <w:rPr>
          <w:sz w:val="21"/>
          <w:szCs w:val="21"/>
        </w:rPr>
      </w:pPr>
      <w:r w:rsidRPr="00F8643F">
        <w:rPr>
          <w:sz w:val="21"/>
          <w:szCs w:val="21"/>
        </w:rPr>
        <w:t>Wij zien uw reactie graag tegemoet.</w:t>
      </w:r>
    </w:p>
    <w:p w14:paraId="0F56C6D6" w14:textId="120E188B" w:rsidR="0088049C" w:rsidRDefault="0088049C" w:rsidP="00F8643F">
      <w:pPr>
        <w:pStyle w:val="Geenafstand"/>
      </w:pPr>
      <w:r w:rsidRPr="00F8643F">
        <w:t>Hoogachtend</w:t>
      </w:r>
      <w:r w:rsidR="00681088" w:rsidRPr="00F8643F">
        <w:t>,</w:t>
      </w:r>
    </w:p>
    <w:p w14:paraId="41D04BD0" w14:textId="60F54E4F" w:rsidR="00F8643F" w:rsidRDefault="00F8643F" w:rsidP="00F8643F">
      <w:pPr>
        <w:pStyle w:val="Geenafstand"/>
      </w:pPr>
      <w:r>
        <w:t>Namens</w:t>
      </w:r>
      <w:r w:rsidR="009C63F4">
        <w:t xml:space="preserve"> de</w:t>
      </w:r>
      <w:r>
        <w:t xml:space="preserve"> betrokken organisatie</w:t>
      </w:r>
      <w:r w:rsidR="009C63F4">
        <w:t>s</w:t>
      </w:r>
      <w:r>
        <w:t xml:space="preserve">, </w:t>
      </w:r>
    </w:p>
    <w:p w14:paraId="50E8B377" w14:textId="77777777" w:rsidR="00F8643F" w:rsidRDefault="00F8643F" w:rsidP="0088049C">
      <w:pPr>
        <w:rPr>
          <w:sz w:val="21"/>
          <w:szCs w:val="21"/>
        </w:rPr>
      </w:pPr>
    </w:p>
    <w:p w14:paraId="75C540CA" w14:textId="1A8A90FB" w:rsidR="00F8643F" w:rsidRDefault="00F8643F" w:rsidP="00F8643F">
      <w:pPr>
        <w:pStyle w:val="Geenafstand"/>
      </w:pPr>
      <w:r>
        <w:t>M.N. Tap</w:t>
      </w:r>
    </w:p>
    <w:p w14:paraId="6FC1E710" w14:textId="795BA21C" w:rsidR="00F8643F" w:rsidRPr="00F8643F" w:rsidRDefault="00F8643F" w:rsidP="00F8643F">
      <w:pPr>
        <w:pStyle w:val="Geenafstand"/>
      </w:pPr>
      <w:r>
        <w:t>HISWA-RECRON</w:t>
      </w:r>
    </w:p>
    <w:sectPr w:rsidR="00F8643F" w:rsidRPr="00F8643F" w:rsidSect="00F8643F">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31488" w14:textId="77777777" w:rsidR="00DE2E43" w:rsidRDefault="00DE2E43" w:rsidP="00E51F65">
      <w:pPr>
        <w:spacing w:after="0" w:line="240" w:lineRule="auto"/>
      </w:pPr>
      <w:r>
        <w:separator/>
      </w:r>
    </w:p>
  </w:endnote>
  <w:endnote w:type="continuationSeparator" w:id="0">
    <w:p w14:paraId="6867A5B4" w14:textId="77777777" w:rsidR="00DE2E43" w:rsidRDefault="00DE2E43" w:rsidP="00E5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52FC" w14:textId="73FA924E" w:rsidR="00E51F65" w:rsidRDefault="003231C7">
    <w:pPr>
      <w:pStyle w:val="Voettekst"/>
    </w:pPr>
    <w:r>
      <w:rPr>
        <w:noProof/>
      </w:rPr>
      <w:drawing>
        <wp:anchor distT="0" distB="0" distL="114300" distR="114300" simplePos="0" relativeHeight="251667456" behindDoc="0" locked="0" layoutInCell="1" allowOverlap="1" wp14:anchorId="0A6111CA" wp14:editId="1CA2D5F9">
          <wp:simplePos x="0" y="0"/>
          <wp:positionH relativeFrom="column">
            <wp:posOffset>2520315</wp:posOffset>
          </wp:positionH>
          <wp:positionV relativeFrom="paragraph">
            <wp:posOffset>-140970</wp:posOffset>
          </wp:positionV>
          <wp:extent cx="1199692" cy="550192"/>
          <wp:effectExtent l="0" t="0" r="635" b="254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1199692" cy="550192"/>
                  </a:xfrm>
                  <a:prstGeom prst="rect">
                    <a:avLst/>
                  </a:prstGeom>
                </pic:spPr>
              </pic:pic>
            </a:graphicData>
          </a:graphic>
          <wp14:sizeRelH relativeFrom="margin">
            <wp14:pctWidth>0</wp14:pctWidth>
          </wp14:sizeRelH>
          <wp14:sizeRelV relativeFrom="margin">
            <wp14:pctHeight>0</wp14:pctHeight>
          </wp14:sizeRelV>
        </wp:anchor>
      </w:drawing>
    </w:r>
    <w:r>
      <w:rPr>
        <w:noProof/>
        <w:lang w:bidi="nl-NL"/>
      </w:rPr>
      <w:drawing>
        <wp:anchor distT="0" distB="0" distL="114300" distR="114300" simplePos="0" relativeHeight="251665408" behindDoc="0" locked="0" layoutInCell="1" allowOverlap="1" wp14:anchorId="451CC577" wp14:editId="10A350E6">
          <wp:simplePos x="0" y="0"/>
          <wp:positionH relativeFrom="column">
            <wp:posOffset>1346200</wp:posOffset>
          </wp:positionH>
          <wp:positionV relativeFrom="paragraph">
            <wp:posOffset>-84963</wp:posOffset>
          </wp:positionV>
          <wp:extent cx="680314" cy="544251"/>
          <wp:effectExtent l="0" t="0" r="571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pic:cNvPicPr/>
                </pic:nvPicPr>
                <pic:blipFill>
                  <a:blip r:embed="rId2">
                    <a:extLst>
                      <a:ext uri="{28A0092B-C50C-407E-A947-70E740481C1C}">
                        <a14:useLocalDpi xmlns:a14="http://schemas.microsoft.com/office/drawing/2010/main" val="0"/>
                      </a:ext>
                    </a:extLst>
                  </a:blip>
                  <a:stretch>
                    <a:fillRect/>
                  </a:stretch>
                </pic:blipFill>
                <pic:spPr>
                  <a:xfrm>
                    <a:off x="0" y="0"/>
                    <a:ext cx="680314" cy="544251"/>
                  </a:xfrm>
                  <a:prstGeom prst="rect">
                    <a:avLst/>
                  </a:prstGeom>
                </pic:spPr>
              </pic:pic>
            </a:graphicData>
          </a:graphic>
          <wp14:sizeRelH relativeFrom="margin">
            <wp14:pctWidth>0</wp14:pctWidth>
          </wp14:sizeRelH>
          <wp14:sizeRelV relativeFrom="margin">
            <wp14:pctHeight>0</wp14:pctHeight>
          </wp14:sizeRelV>
        </wp:anchor>
      </w:drawing>
    </w:r>
    <w:r>
      <w:rPr>
        <w:noProof/>
        <w:lang w:bidi="nl-NL"/>
      </w:rPr>
      <w:drawing>
        <wp:anchor distT="0" distB="0" distL="114300" distR="114300" simplePos="0" relativeHeight="251672576" behindDoc="0" locked="0" layoutInCell="1" allowOverlap="1" wp14:anchorId="7D0C3388" wp14:editId="18F6F0E7">
          <wp:simplePos x="0" y="0"/>
          <wp:positionH relativeFrom="column">
            <wp:posOffset>5501005</wp:posOffset>
          </wp:positionH>
          <wp:positionV relativeFrom="paragraph">
            <wp:posOffset>-93980</wp:posOffset>
          </wp:positionV>
          <wp:extent cx="520827" cy="555508"/>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pic:cNvPicPr/>
                </pic:nvPicPr>
                <pic:blipFill>
                  <a:blip r:embed="rId3" cstate="print">
                    <a:extLst>
                      <a:ext uri="{28A0092B-C50C-407E-A947-70E740481C1C}">
                        <a14:useLocalDpi xmlns:a14="http://schemas.microsoft.com/office/drawing/2010/main" val="0"/>
                      </a:ext>
                    </a:extLst>
                  </a:blip>
                  <a:stretch>
                    <a:fillRect/>
                  </a:stretch>
                </pic:blipFill>
                <pic:spPr>
                  <a:xfrm>
                    <a:off x="0" y="0"/>
                    <a:ext cx="520827" cy="555508"/>
                  </a:xfrm>
                  <a:prstGeom prst="rect">
                    <a:avLst/>
                  </a:prstGeom>
                </pic:spPr>
              </pic:pic>
            </a:graphicData>
          </a:graphic>
          <wp14:sizeRelH relativeFrom="margin">
            <wp14:pctWidth>0</wp14:pctWidth>
          </wp14:sizeRelH>
          <wp14:sizeRelV relativeFrom="margin">
            <wp14:pctHeight>0</wp14:pctHeight>
          </wp14:sizeRelV>
        </wp:anchor>
      </w:drawing>
    </w:r>
    <w:r>
      <w:rPr>
        <w:noProof/>
        <w:lang w:bidi="nl-NL"/>
      </w:rPr>
      <w:drawing>
        <wp:anchor distT="0" distB="0" distL="114300" distR="114300" simplePos="0" relativeHeight="251673600" behindDoc="1" locked="0" layoutInCell="1" allowOverlap="1" wp14:anchorId="280DB89C" wp14:editId="5765F423">
          <wp:simplePos x="0" y="0"/>
          <wp:positionH relativeFrom="column">
            <wp:posOffset>4132580</wp:posOffset>
          </wp:positionH>
          <wp:positionV relativeFrom="page">
            <wp:posOffset>10085705</wp:posOffset>
          </wp:positionV>
          <wp:extent cx="1002183" cy="336180"/>
          <wp:effectExtent l="0" t="0" r="7620" b="6985"/>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2183" cy="336180"/>
                  </a:xfrm>
                  <a:prstGeom prst="rect">
                    <a:avLst/>
                  </a:prstGeom>
                </pic:spPr>
              </pic:pic>
            </a:graphicData>
          </a:graphic>
          <wp14:sizeRelH relativeFrom="margin">
            <wp14:pctWidth>0</wp14:pctWidth>
          </wp14:sizeRelH>
          <wp14:sizeRelV relativeFrom="margin">
            <wp14:pctHeight>0</wp14:pctHeight>
          </wp14:sizeRelV>
        </wp:anchor>
      </w:drawing>
    </w:r>
    <w:r w:rsidR="00E51F65">
      <w:rPr>
        <w:noProof/>
        <w:lang w:bidi="nl-NL"/>
      </w:rPr>
      <w:drawing>
        <wp:anchor distT="0" distB="0" distL="114300" distR="114300" simplePos="0" relativeHeight="251669504" behindDoc="1" locked="0" layoutInCell="1" allowOverlap="1" wp14:anchorId="38C84A70" wp14:editId="0BE1A04A">
          <wp:simplePos x="0" y="0"/>
          <wp:positionH relativeFrom="column">
            <wp:posOffset>-438658</wp:posOffset>
          </wp:positionH>
          <wp:positionV relativeFrom="page">
            <wp:posOffset>10086975</wp:posOffset>
          </wp:positionV>
          <wp:extent cx="1221639" cy="395209"/>
          <wp:effectExtent l="0" t="0" r="0" b="508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1639" cy="39520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DBEF4" w14:textId="77777777" w:rsidR="00DE2E43" w:rsidRDefault="00DE2E43" w:rsidP="00E51F65">
      <w:pPr>
        <w:spacing w:after="0" w:line="240" w:lineRule="auto"/>
      </w:pPr>
      <w:r>
        <w:separator/>
      </w:r>
    </w:p>
  </w:footnote>
  <w:footnote w:type="continuationSeparator" w:id="0">
    <w:p w14:paraId="56618FE9" w14:textId="77777777" w:rsidR="00DE2E43" w:rsidRDefault="00DE2E43" w:rsidP="00E51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6DFD" w14:textId="4914041E" w:rsidR="003231C7" w:rsidRDefault="00E51F65" w:rsidP="003231C7">
    <w:pPr>
      <w:pStyle w:val="Geenafstand"/>
      <w:ind w:left="7080"/>
      <w:rPr>
        <w:sz w:val="20"/>
        <w:szCs w:val="20"/>
      </w:rPr>
    </w:pPr>
    <w:r w:rsidRPr="00E51F65">
      <w:rPr>
        <w:noProof/>
      </w:rPr>
      <w:drawing>
        <wp:anchor distT="0" distB="0" distL="114300" distR="114300" simplePos="0" relativeHeight="251658240" behindDoc="0" locked="0" layoutInCell="1" allowOverlap="1" wp14:anchorId="295283B5" wp14:editId="00E07274">
          <wp:simplePos x="0" y="0"/>
          <wp:positionH relativeFrom="column">
            <wp:posOffset>-114935</wp:posOffset>
          </wp:positionH>
          <wp:positionV relativeFrom="paragraph">
            <wp:posOffset>-205740</wp:posOffset>
          </wp:positionV>
          <wp:extent cx="813435" cy="610077"/>
          <wp:effectExtent l="0" t="0" r="571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13435" cy="610077"/>
                  </a:xfrm>
                  <a:prstGeom prst="rect">
                    <a:avLst/>
                  </a:prstGeom>
                </pic:spPr>
              </pic:pic>
            </a:graphicData>
          </a:graphic>
          <wp14:sizeRelH relativeFrom="page">
            <wp14:pctWidth>0</wp14:pctWidth>
          </wp14:sizeRelH>
          <wp14:sizeRelV relativeFrom="page">
            <wp14:pctHeight>0</wp14:pctHeight>
          </wp14:sizeRelV>
        </wp:anchor>
      </w:drawing>
    </w:r>
    <w:r w:rsidR="003231C7">
      <w:rPr>
        <w:noProof/>
      </w:rPr>
      <w:drawing>
        <wp:anchor distT="0" distB="0" distL="114300" distR="114300" simplePos="0" relativeHeight="251675648" behindDoc="0" locked="0" layoutInCell="1" allowOverlap="1" wp14:anchorId="3C28D433" wp14:editId="61C6AC77">
          <wp:simplePos x="0" y="0"/>
          <wp:positionH relativeFrom="column">
            <wp:posOffset>-71755</wp:posOffset>
          </wp:positionH>
          <wp:positionV relativeFrom="paragraph">
            <wp:posOffset>-160020</wp:posOffset>
          </wp:positionV>
          <wp:extent cx="813435" cy="610235"/>
          <wp:effectExtent l="0" t="0" r="5715"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435" cy="610235"/>
                  </a:xfrm>
                  <a:prstGeom prst="rect">
                    <a:avLst/>
                  </a:prstGeom>
                  <a:noFill/>
                </pic:spPr>
              </pic:pic>
            </a:graphicData>
          </a:graphic>
          <wp14:sizeRelH relativeFrom="page">
            <wp14:pctWidth>0</wp14:pctWidth>
          </wp14:sizeRelH>
          <wp14:sizeRelV relativeFrom="page">
            <wp14:pctHeight>0</wp14:pctHeight>
          </wp14:sizeRelV>
        </wp:anchor>
      </w:drawing>
    </w:r>
    <w:r w:rsidR="003231C7">
      <w:t>HISWA-RECRON</w:t>
    </w:r>
  </w:p>
  <w:p w14:paraId="05C54500" w14:textId="77777777" w:rsidR="003231C7" w:rsidRDefault="003231C7" w:rsidP="003231C7">
    <w:pPr>
      <w:pStyle w:val="Geenafstand"/>
      <w:ind w:left="7080"/>
      <w:rPr>
        <w:sz w:val="20"/>
        <w:szCs w:val="20"/>
      </w:rPr>
    </w:pPr>
    <w:r>
      <w:rPr>
        <w:sz w:val="20"/>
        <w:szCs w:val="20"/>
      </w:rPr>
      <w:t>Storkstraat 24</w:t>
    </w:r>
  </w:p>
  <w:p w14:paraId="7BF4CC6A" w14:textId="77777777" w:rsidR="003231C7" w:rsidRDefault="003231C7" w:rsidP="003231C7">
    <w:pPr>
      <w:pStyle w:val="Geenafstand"/>
      <w:ind w:left="7080"/>
      <w:rPr>
        <w:sz w:val="20"/>
        <w:szCs w:val="20"/>
      </w:rPr>
    </w:pPr>
    <w:r>
      <w:rPr>
        <w:sz w:val="20"/>
        <w:szCs w:val="20"/>
      </w:rPr>
      <w:t>3833 LB Leusden</w:t>
    </w:r>
  </w:p>
  <w:p w14:paraId="35E5CA25" w14:textId="048589E0" w:rsidR="00E51F65" w:rsidRDefault="00E51F65" w:rsidP="003231C7">
    <w:pPr>
      <w:pStyle w:val="Koptekst"/>
      <w:tabs>
        <w:tab w:val="clear" w:pos="4536"/>
        <w:tab w:val="clear" w:pos="9072"/>
        <w:tab w:val="left" w:pos="27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045AB"/>
    <w:multiLevelType w:val="hybridMultilevel"/>
    <w:tmpl w:val="3F121A56"/>
    <w:lvl w:ilvl="0" w:tplc="41D610D6">
      <w:start w:val="2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220DCC"/>
    <w:multiLevelType w:val="hybridMultilevel"/>
    <w:tmpl w:val="E76CD87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800E8F"/>
    <w:multiLevelType w:val="hybridMultilevel"/>
    <w:tmpl w:val="632E5DAE"/>
    <w:lvl w:ilvl="0" w:tplc="FD44CD60">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31F33B1"/>
    <w:multiLevelType w:val="hybridMultilevel"/>
    <w:tmpl w:val="9C2CE442"/>
    <w:lvl w:ilvl="0" w:tplc="93BE53A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46880D3F"/>
    <w:multiLevelType w:val="hybridMultilevel"/>
    <w:tmpl w:val="CEA0811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6D00364"/>
    <w:multiLevelType w:val="hybridMultilevel"/>
    <w:tmpl w:val="55E0FB7C"/>
    <w:lvl w:ilvl="0" w:tplc="0234BEEE">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E1F5A49"/>
    <w:multiLevelType w:val="hybridMultilevel"/>
    <w:tmpl w:val="B97EA938"/>
    <w:lvl w:ilvl="0" w:tplc="D44281B6">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23239118">
    <w:abstractNumId w:val="0"/>
  </w:num>
  <w:num w:numId="2" w16cid:durableId="891231934">
    <w:abstractNumId w:val="6"/>
  </w:num>
  <w:num w:numId="3" w16cid:durableId="1539858478">
    <w:abstractNumId w:val="5"/>
  </w:num>
  <w:num w:numId="4" w16cid:durableId="625619527">
    <w:abstractNumId w:val="2"/>
  </w:num>
  <w:num w:numId="5" w16cid:durableId="389546832">
    <w:abstractNumId w:val="3"/>
  </w:num>
  <w:num w:numId="6" w16cid:durableId="431704066">
    <w:abstractNumId w:val="4"/>
  </w:num>
  <w:num w:numId="7" w16cid:durableId="1932230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88"/>
    <w:rsid w:val="0003056F"/>
    <w:rsid w:val="00051356"/>
    <w:rsid w:val="0008315E"/>
    <w:rsid w:val="00084762"/>
    <w:rsid w:val="000F18E0"/>
    <w:rsid w:val="00117172"/>
    <w:rsid w:val="00123B2C"/>
    <w:rsid w:val="00124142"/>
    <w:rsid w:val="00130DD9"/>
    <w:rsid w:val="00144C88"/>
    <w:rsid w:val="00144F6F"/>
    <w:rsid w:val="00171197"/>
    <w:rsid w:val="00181634"/>
    <w:rsid w:val="001A1FB3"/>
    <w:rsid w:val="001B4F01"/>
    <w:rsid w:val="001B6336"/>
    <w:rsid w:val="001D5F1B"/>
    <w:rsid w:val="00243F06"/>
    <w:rsid w:val="002D3F5F"/>
    <w:rsid w:val="002F3A16"/>
    <w:rsid w:val="00302A6F"/>
    <w:rsid w:val="00317370"/>
    <w:rsid w:val="003231C7"/>
    <w:rsid w:val="00332716"/>
    <w:rsid w:val="00341BD8"/>
    <w:rsid w:val="00364706"/>
    <w:rsid w:val="00372D9A"/>
    <w:rsid w:val="0039044A"/>
    <w:rsid w:val="003A339A"/>
    <w:rsid w:val="003A66B9"/>
    <w:rsid w:val="003E6FA4"/>
    <w:rsid w:val="004115B6"/>
    <w:rsid w:val="00487E87"/>
    <w:rsid w:val="004B7100"/>
    <w:rsid w:val="004D1795"/>
    <w:rsid w:val="004D7DE6"/>
    <w:rsid w:val="004E6E28"/>
    <w:rsid w:val="0051064F"/>
    <w:rsid w:val="005253EE"/>
    <w:rsid w:val="00533C7A"/>
    <w:rsid w:val="00546E13"/>
    <w:rsid w:val="00564044"/>
    <w:rsid w:val="005A1710"/>
    <w:rsid w:val="006602A6"/>
    <w:rsid w:val="00681088"/>
    <w:rsid w:val="0068233D"/>
    <w:rsid w:val="00690AE6"/>
    <w:rsid w:val="007034CC"/>
    <w:rsid w:val="007219EF"/>
    <w:rsid w:val="00735708"/>
    <w:rsid w:val="00737C43"/>
    <w:rsid w:val="007510BB"/>
    <w:rsid w:val="00762805"/>
    <w:rsid w:val="007A2C87"/>
    <w:rsid w:val="007F3B72"/>
    <w:rsid w:val="0087262F"/>
    <w:rsid w:val="00875976"/>
    <w:rsid w:val="0088049C"/>
    <w:rsid w:val="008E49AD"/>
    <w:rsid w:val="008E4D02"/>
    <w:rsid w:val="009C63F4"/>
    <w:rsid w:val="009E12D2"/>
    <w:rsid w:val="009F51BB"/>
    <w:rsid w:val="00A33769"/>
    <w:rsid w:val="00A43E6B"/>
    <w:rsid w:val="00B02F9A"/>
    <w:rsid w:val="00B04F0F"/>
    <w:rsid w:val="00B1487E"/>
    <w:rsid w:val="00B66ACA"/>
    <w:rsid w:val="00B97E65"/>
    <w:rsid w:val="00BA081C"/>
    <w:rsid w:val="00BA3EFB"/>
    <w:rsid w:val="00BE42CF"/>
    <w:rsid w:val="00BF762F"/>
    <w:rsid w:val="00BF7AB7"/>
    <w:rsid w:val="00C04CD8"/>
    <w:rsid w:val="00C653B4"/>
    <w:rsid w:val="00CB02BE"/>
    <w:rsid w:val="00CB61E9"/>
    <w:rsid w:val="00CF3E8A"/>
    <w:rsid w:val="00D0124A"/>
    <w:rsid w:val="00DB7B0C"/>
    <w:rsid w:val="00DE2E43"/>
    <w:rsid w:val="00DF0FBF"/>
    <w:rsid w:val="00E51F65"/>
    <w:rsid w:val="00E62731"/>
    <w:rsid w:val="00E66FD8"/>
    <w:rsid w:val="00E97C9D"/>
    <w:rsid w:val="00ED698A"/>
    <w:rsid w:val="00F22F48"/>
    <w:rsid w:val="00F8643F"/>
    <w:rsid w:val="00FF277B"/>
    <w:rsid w:val="00FF61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6EBBC"/>
  <w15:chartTrackingRefBased/>
  <w15:docId w15:val="{0A361784-E19D-4B15-BD68-8A5246AA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autoRedefine/>
    <w:uiPriority w:val="9"/>
    <w:qFormat/>
    <w:rsid w:val="005253EE"/>
    <w:pPr>
      <w:spacing w:before="100" w:beforeAutospacing="1" w:after="100" w:afterAutospacing="1" w:line="240" w:lineRule="auto"/>
      <w:outlineLvl w:val="0"/>
    </w:pPr>
    <w:rPr>
      <w:rFonts w:asciiTheme="majorHAnsi" w:eastAsia="Times New Roman" w:hAnsiTheme="majorHAnsi" w:cs="Times New Roman"/>
      <w:b/>
      <w:bCs/>
      <w:kern w:val="36"/>
      <w:sz w:val="26"/>
      <w:szCs w:val="48"/>
      <w:u w:val="single"/>
      <w:lang w:eastAsia="nl-NL"/>
    </w:rPr>
  </w:style>
  <w:style w:type="paragraph" w:styleId="Kop2">
    <w:name w:val="heading 2"/>
    <w:basedOn w:val="Standaard"/>
    <w:next w:val="Standaard"/>
    <w:link w:val="Kop2Char"/>
    <w:autoRedefine/>
    <w:uiPriority w:val="9"/>
    <w:unhideWhenUsed/>
    <w:qFormat/>
    <w:rsid w:val="003A339A"/>
    <w:pPr>
      <w:keepNext/>
      <w:keepLines/>
      <w:spacing w:before="40" w:after="0"/>
      <w:outlineLvl w:val="1"/>
    </w:pPr>
    <w:rPr>
      <w:rFonts w:asciiTheme="majorHAnsi" w:eastAsiaTheme="majorEastAsia" w:hAnsiTheme="majorHAnsi" w:cstheme="majorBidi"/>
      <w:b/>
      <w:sz w:val="24"/>
      <w:szCs w:val="26"/>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53EE"/>
    <w:rPr>
      <w:rFonts w:asciiTheme="majorHAnsi" w:eastAsia="Times New Roman" w:hAnsiTheme="majorHAnsi" w:cs="Times New Roman"/>
      <w:b/>
      <w:bCs/>
      <w:kern w:val="36"/>
      <w:sz w:val="26"/>
      <w:szCs w:val="48"/>
      <w:u w:val="single"/>
      <w:lang w:eastAsia="nl-NL"/>
    </w:rPr>
  </w:style>
  <w:style w:type="character" w:customStyle="1" w:styleId="Kop2Char">
    <w:name w:val="Kop 2 Char"/>
    <w:basedOn w:val="Standaardalinea-lettertype"/>
    <w:link w:val="Kop2"/>
    <w:uiPriority w:val="9"/>
    <w:rsid w:val="003A339A"/>
    <w:rPr>
      <w:rFonts w:asciiTheme="majorHAnsi" w:eastAsiaTheme="majorEastAsia" w:hAnsiTheme="majorHAnsi" w:cstheme="majorBidi"/>
      <w:b/>
      <w:sz w:val="24"/>
      <w:szCs w:val="26"/>
      <w:u w:val="single"/>
    </w:rPr>
  </w:style>
  <w:style w:type="paragraph" w:styleId="Lijstalinea">
    <w:name w:val="List Paragraph"/>
    <w:basedOn w:val="Standaard"/>
    <w:uiPriority w:val="34"/>
    <w:qFormat/>
    <w:rsid w:val="00144C88"/>
    <w:pPr>
      <w:ind w:left="720"/>
      <w:contextualSpacing/>
    </w:pPr>
  </w:style>
  <w:style w:type="paragraph" w:styleId="Geenafstand">
    <w:name w:val="No Spacing"/>
    <w:uiPriority w:val="1"/>
    <w:qFormat/>
    <w:rsid w:val="00E51F65"/>
    <w:pPr>
      <w:spacing w:after="0" w:line="240" w:lineRule="auto"/>
    </w:pPr>
  </w:style>
  <w:style w:type="paragraph" w:styleId="Koptekst">
    <w:name w:val="header"/>
    <w:basedOn w:val="Standaard"/>
    <w:link w:val="KoptekstChar"/>
    <w:uiPriority w:val="99"/>
    <w:unhideWhenUsed/>
    <w:rsid w:val="00E51F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1F65"/>
  </w:style>
  <w:style w:type="paragraph" w:styleId="Voettekst">
    <w:name w:val="footer"/>
    <w:basedOn w:val="Standaard"/>
    <w:link w:val="VoettekstChar"/>
    <w:uiPriority w:val="99"/>
    <w:unhideWhenUsed/>
    <w:rsid w:val="00E51F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1F65"/>
  </w:style>
  <w:style w:type="character" w:styleId="Hyperlink">
    <w:name w:val="Hyperlink"/>
    <w:basedOn w:val="Standaardalinea-lettertype"/>
    <w:uiPriority w:val="99"/>
    <w:unhideWhenUsed/>
    <w:rsid w:val="00A43E6B"/>
    <w:rPr>
      <w:color w:val="0563C1" w:themeColor="hyperlink"/>
      <w:u w:val="single"/>
    </w:rPr>
  </w:style>
  <w:style w:type="character" w:styleId="Onopgelostemelding">
    <w:name w:val="Unresolved Mention"/>
    <w:basedOn w:val="Standaardalinea-lettertype"/>
    <w:uiPriority w:val="99"/>
    <w:semiHidden/>
    <w:unhideWhenUsed/>
    <w:rsid w:val="00A43E6B"/>
    <w:rPr>
      <w:color w:val="605E5C"/>
      <w:shd w:val="clear" w:color="auto" w:fill="E1DFDD"/>
    </w:rPr>
  </w:style>
  <w:style w:type="paragraph" w:styleId="Revisie">
    <w:name w:val="Revision"/>
    <w:hidden/>
    <w:uiPriority w:val="99"/>
    <w:semiHidden/>
    <w:rsid w:val="009F51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99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eurmerk.nl/spelen/inspectie-spelen/keurmerk-binnenrecreat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urmerk.nl/spelen/nieuws/buiten-boulderen-op-rotterdam-zui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g.segers@minvws.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78942B533B6040B2288AC431BE9295" ma:contentTypeVersion="17" ma:contentTypeDescription="Een nieuw document maken." ma:contentTypeScope="" ma:versionID="8fec0d0eb599d12d0e04291ffce8f9ae">
  <xsd:schema xmlns:xsd="http://www.w3.org/2001/XMLSchema" xmlns:xs="http://www.w3.org/2001/XMLSchema" xmlns:p="http://schemas.microsoft.com/office/2006/metadata/properties" xmlns:ns2="14933aee-a7d7-4db7-8c5a-f368d029d0f2" xmlns:ns3="5bda96be-0059-4bba-92e4-cbcaf675faaf" targetNamespace="http://schemas.microsoft.com/office/2006/metadata/properties" ma:root="true" ma:fieldsID="a9f84a535f72959d751db6523f902a0f" ns2:_="" ns3:_="">
    <xsd:import namespace="14933aee-a7d7-4db7-8c5a-f368d029d0f2"/>
    <xsd:import namespace="5bda96be-0059-4bba-92e4-cbcaf675fa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ServiceAutoKeyPoints" minOccurs="0"/>
                <xsd:element ref="ns2:MediaServiceKeyPoints" minOccurs="0"/>
                <xsd:element ref="ns2:Gedaa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33aee-a7d7-4db7-8c5a-f368d029d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Gedaan" ma:index="20" nillable="true" ma:displayName="Gedaan" ma:description="ja" ma:format="Dropdown" ma:internalName="Gedaan">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fd9ca252-22d1-499e-a988-5107a32143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da96be-0059-4bba-92e4-cbcaf675faa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c4fa91a4-515f-4ad3-9b65-e485b5556a62}" ma:internalName="TaxCatchAll" ma:showField="CatchAllData" ma:web="5bda96be-0059-4bba-92e4-cbcaf675f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edaan xmlns="14933aee-a7d7-4db7-8c5a-f368d029d0f2" xsi:nil="true"/>
    <TaxCatchAll xmlns="5bda96be-0059-4bba-92e4-cbcaf675faaf" xsi:nil="true"/>
    <lcf76f155ced4ddcb4097134ff3c332f xmlns="14933aee-a7d7-4db7-8c5a-f368d029d0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F1B9F3-E34B-47A0-B39E-E97923E83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33aee-a7d7-4db7-8c5a-f368d029d0f2"/>
    <ds:schemaRef ds:uri="5bda96be-0059-4bba-92e4-cbcaf675f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F3517-BC4A-4CCE-B96F-0676E296B0EA}">
  <ds:schemaRefs>
    <ds:schemaRef ds:uri="http://schemas.microsoft.com/sharepoint/v3/contenttype/forms"/>
  </ds:schemaRefs>
</ds:datastoreItem>
</file>

<file path=customXml/itemProps3.xml><?xml version="1.0" encoding="utf-8"?>
<ds:datastoreItem xmlns:ds="http://schemas.openxmlformats.org/officeDocument/2006/customXml" ds:itemID="{453B6E82-ED09-4837-A37D-03294F4E3143}">
  <ds:schemaRefs>
    <ds:schemaRef ds:uri="5bda96be-0059-4bba-92e4-cbcaf675faaf"/>
    <ds:schemaRef ds:uri="14933aee-a7d7-4db7-8c5a-f368d029d0f2"/>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1018</Words>
  <Characters>5602</Characters>
  <Application>Microsoft Office Word</Application>
  <DocSecurity>4</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c:creator>
  <cp:keywords/>
  <dc:description/>
  <cp:lastModifiedBy>Charlotte de Baat</cp:lastModifiedBy>
  <cp:revision>2</cp:revision>
  <dcterms:created xsi:type="dcterms:W3CDTF">2022-06-17T12:37:00Z</dcterms:created>
  <dcterms:modified xsi:type="dcterms:W3CDTF">2022-06-17T12:37:00Z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0x0101005B78942B533B6040B2288AC431BE9295</vt:lpwstr>
  </property>
</Properties>
</file>