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B05A" w14:textId="77777777" w:rsidR="00860A59" w:rsidRPr="00860A59" w:rsidRDefault="00860A59" w:rsidP="00860A59">
      <w:pPr>
        <w:spacing w:after="100" w:afterAutospacing="1" w:line="240" w:lineRule="auto"/>
        <w:rPr>
          <w:rFonts w:ascii="Times New Roman" w:eastAsia="Times New Roman" w:hAnsi="Times New Roman" w:cs="Times New Roman"/>
          <w:b/>
          <w:bCs/>
          <w:sz w:val="24"/>
          <w:szCs w:val="24"/>
          <w:lang w:eastAsia="nl-NL"/>
        </w:rPr>
      </w:pPr>
      <w:r w:rsidRPr="00860A59">
        <w:rPr>
          <w:rFonts w:ascii="Times New Roman" w:eastAsia="Times New Roman" w:hAnsi="Times New Roman" w:cs="Times New Roman"/>
          <w:b/>
          <w:bCs/>
          <w:sz w:val="24"/>
          <w:szCs w:val="24"/>
          <w:lang w:eastAsia="nl-NL"/>
        </w:rPr>
        <w:t>De Wet ter voorkoming van witwassen en financieren van terrorisme (</w:t>
      </w:r>
      <w:proofErr w:type="spellStart"/>
      <w:r w:rsidRPr="00860A59">
        <w:rPr>
          <w:rFonts w:ascii="Times New Roman" w:eastAsia="Times New Roman" w:hAnsi="Times New Roman" w:cs="Times New Roman"/>
          <w:b/>
          <w:bCs/>
          <w:sz w:val="24"/>
          <w:szCs w:val="24"/>
          <w:lang w:eastAsia="nl-NL"/>
        </w:rPr>
        <w:t>Wwft</w:t>
      </w:r>
      <w:proofErr w:type="spellEnd"/>
      <w:r w:rsidRPr="00860A59">
        <w:rPr>
          <w:rFonts w:ascii="Times New Roman" w:eastAsia="Times New Roman" w:hAnsi="Times New Roman" w:cs="Times New Roman"/>
          <w:b/>
          <w:bCs/>
          <w:sz w:val="24"/>
          <w:szCs w:val="24"/>
          <w:lang w:eastAsia="nl-NL"/>
        </w:rPr>
        <w:t xml:space="preserve">). </w:t>
      </w:r>
    </w:p>
    <w:p w14:paraId="1D82CB15" w14:textId="17B342CF" w:rsidR="00860A59" w:rsidRPr="00860A59" w:rsidRDefault="00860A59" w:rsidP="00860A59">
      <w:pPr>
        <w:spacing w:after="100" w:afterAutospacing="1" w:line="240" w:lineRule="auto"/>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Deze wet bevat bepalingen met betrekking tot het verrichten van cliëntenonderzoek, de identificatie en verificatie van cliënten en het melden van ongebruikelijke transacties.  De volgende onderwerpen komen aan bod:</w:t>
      </w:r>
    </w:p>
    <w:p w14:paraId="3DB5A332" w14:textId="77777777" w:rsidR="00860A59" w:rsidRPr="00860A59" w:rsidRDefault="00860A59" w:rsidP="00860A59">
      <w:pPr>
        <w:numPr>
          <w:ilvl w:val="0"/>
          <w:numId w:val="1"/>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 xml:space="preserve">Doelstelling </w:t>
      </w:r>
      <w:proofErr w:type="spellStart"/>
      <w:r w:rsidRPr="00860A59">
        <w:rPr>
          <w:rFonts w:ascii="Times New Roman" w:eastAsia="Times New Roman" w:hAnsi="Times New Roman" w:cs="Times New Roman"/>
          <w:sz w:val="24"/>
          <w:szCs w:val="24"/>
          <w:lang w:eastAsia="nl-NL"/>
        </w:rPr>
        <w:t>Wwft</w:t>
      </w:r>
      <w:proofErr w:type="spellEnd"/>
    </w:p>
    <w:p w14:paraId="7C428256" w14:textId="77777777" w:rsidR="00860A59" w:rsidRPr="00860A59" w:rsidRDefault="00860A59" w:rsidP="00860A59">
      <w:pPr>
        <w:numPr>
          <w:ilvl w:val="0"/>
          <w:numId w:val="1"/>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Risicogeoriënteerde benadering</w:t>
      </w:r>
    </w:p>
    <w:p w14:paraId="1E8F20E5" w14:textId="77777777" w:rsidR="00860A59" w:rsidRPr="00860A59" w:rsidRDefault="00860A59" w:rsidP="00860A59">
      <w:pPr>
        <w:numPr>
          <w:ilvl w:val="0"/>
          <w:numId w:val="1"/>
        </w:numPr>
        <w:spacing w:after="0" w:line="240" w:lineRule="auto"/>
        <w:ind w:left="1308"/>
        <w:rPr>
          <w:rFonts w:ascii="Times New Roman" w:eastAsia="Times New Roman" w:hAnsi="Times New Roman" w:cs="Times New Roman"/>
          <w:sz w:val="24"/>
          <w:szCs w:val="24"/>
          <w:lang w:eastAsia="nl-NL"/>
        </w:rPr>
      </w:pPr>
      <w:proofErr w:type="spellStart"/>
      <w:r w:rsidRPr="00860A59">
        <w:rPr>
          <w:rFonts w:ascii="Times New Roman" w:eastAsia="Times New Roman" w:hAnsi="Times New Roman" w:cs="Times New Roman"/>
          <w:sz w:val="24"/>
          <w:szCs w:val="24"/>
          <w:lang w:eastAsia="nl-NL"/>
        </w:rPr>
        <w:t>Meldingsplichtige</w:t>
      </w:r>
      <w:proofErr w:type="spellEnd"/>
      <w:r w:rsidRPr="00860A59">
        <w:rPr>
          <w:rFonts w:ascii="Times New Roman" w:eastAsia="Times New Roman" w:hAnsi="Times New Roman" w:cs="Times New Roman"/>
          <w:sz w:val="24"/>
          <w:szCs w:val="24"/>
          <w:lang w:eastAsia="nl-NL"/>
        </w:rPr>
        <w:t xml:space="preserve"> instellingen</w:t>
      </w:r>
    </w:p>
    <w:p w14:paraId="73EDAA36" w14:textId="77777777" w:rsidR="00860A59" w:rsidRPr="00860A59" w:rsidRDefault="00860A59" w:rsidP="00860A59">
      <w:pPr>
        <w:numPr>
          <w:ilvl w:val="0"/>
          <w:numId w:val="1"/>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Cliëntenonderzoek</w:t>
      </w:r>
    </w:p>
    <w:p w14:paraId="7FA7BC38" w14:textId="77777777" w:rsidR="00860A59" w:rsidRPr="00860A59" w:rsidRDefault="00860A59" w:rsidP="00860A59">
      <w:pPr>
        <w:spacing w:before="480" w:after="96" w:line="240" w:lineRule="auto"/>
        <w:outlineLvl w:val="2"/>
        <w:rPr>
          <w:rFonts w:ascii="Times New Roman" w:eastAsia="Times New Roman" w:hAnsi="Times New Roman" w:cs="Times New Roman"/>
          <w:b/>
          <w:bCs/>
          <w:sz w:val="24"/>
          <w:szCs w:val="24"/>
          <w:lang w:eastAsia="nl-NL"/>
        </w:rPr>
      </w:pPr>
      <w:r w:rsidRPr="00860A59">
        <w:rPr>
          <w:rFonts w:ascii="Times New Roman" w:eastAsia="Times New Roman" w:hAnsi="Times New Roman" w:cs="Times New Roman"/>
          <w:b/>
          <w:bCs/>
          <w:sz w:val="24"/>
          <w:szCs w:val="24"/>
          <w:lang w:eastAsia="nl-NL"/>
        </w:rPr>
        <w:t xml:space="preserve">Doelstelling </w:t>
      </w:r>
      <w:proofErr w:type="spellStart"/>
      <w:r w:rsidRPr="00860A59">
        <w:rPr>
          <w:rFonts w:ascii="Times New Roman" w:eastAsia="Times New Roman" w:hAnsi="Times New Roman" w:cs="Times New Roman"/>
          <w:b/>
          <w:bCs/>
          <w:sz w:val="24"/>
          <w:szCs w:val="24"/>
          <w:lang w:eastAsia="nl-NL"/>
        </w:rPr>
        <w:t>Wwft</w:t>
      </w:r>
      <w:proofErr w:type="spellEnd"/>
    </w:p>
    <w:p w14:paraId="60ECB20B" w14:textId="77777777" w:rsidR="00860A59" w:rsidRPr="00860A59" w:rsidRDefault="00860A59" w:rsidP="00860A59">
      <w:pPr>
        <w:spacing w:after="100" w:afterAutospacing="1" w:line="240" w:lineRule="auto"/>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 xml:space="preserve">Doelstelling van de </w:t>
      </w:r>
      <w:proofErr w:type="spellStart"/>
      <w:r w:rsidRPr="00860A59">
        <w:rPr>
          <w:rFonts w:ascii="Times New Roman" w:eastAsia="Times New Roman" w:hAnsi="Times New Roman" w:cs="Times New Roman"/>
          <w:sz w:val="24"/>
          <w:szCs w:val="24"/>
          <w:lang w:eastAsia="nl-NL"/>
        </w:rPr>
        <w:t>Wwft</w:t>
      </w:r>
      <w:proofErr w:type="spellEnd"/>
      <w:r w:rsidRPr="00860A59">
        <w:rPr>
          <w:rFonts w:ascii="Times New Roman" w:eastAsia="Times New Roman" w:hAnsi="Times New Roman" w:cs="Times New Roman"/>
          <w:sz w:val="24"/>
          <w:szCs w:val="24"/>
          <w:lang w:eastAsia="nl-NL"/>
        </w:rPr>
        <w:t xml:space="preserve"> is het handhaven van de integriteit van het financiële stelsel. Het publiek vertrouwen in dat stelsel wordt ernstige schade toegebracht wanneer onderdelen daarvan misbruikt worden voor het witwassen van uit misdrijf afkomstige gelden en financiering van terrorisme. Via de </w:t>
      </w:r>
      <w:proofErr w:type="spellStart"/>
      <w:r w:rsidRPr="00860A59">
        <w:rPr>
          <w:rFonts w:ascii="Times New Roman" w:eastAsia="Times New Roman" w:hAnsi="Times New Roman" w:cs="Times New Roman"/>
          <w:sz w:val="24"/>
          <w:szCs w:val="24"/>
          <w:lang w:eastAsia="nl-NL"/>
        </w:rPr>
        <w:t>Wwft</w:t>
      </w:r>
      <w:proofErr w:type="spellEnd"/>
      <w:r w:rsidRPr="00860A59">
        <w:rPr>
          <w:rFonts w:ascii="Times New Roman" w:eastAsia="Times New Roman" w:hAnsi="Times New Roman" w:cs="Times New Roman"/>
          <w:sz w:val="24"/>
          <w:szCs w:val="24"/>
          <w:lang w:eastAsia="nl-NL"/>
        </w:rPr>
        <w:t xml:space="preserve"> wordt de informatiepositie ten behoeve van opsporing en vervolging versterkt, maar ook die van de </w:t>
      </w:r>
      <w:proofErr w:type="spellStart"/>
      <w:r w:rsidRPr="00860A59">
        <w:rPr>
          <w:rFonts w:ascii="Times New Roman" w:eastAsia="Times New Roman" w:hAnsi="Times New Roman" w:cs="Times New Roman"/>
          <w:sz w:val="24"/>
          <w:szCs w:val="24"/>
          <w:lang w:eastAsia="nl-NL"/>
        </w:rPr>
        <w:t>meldingsplichtige</w:t>
      </w:r>
      <w:proofErr w:type="spellEnd"/>
      <w:r w:rsidRPr="00860A59">
        <w:rPr>
          <w:rFonts w:ascii="Times New Roman" w:eastAsia="Times New Roman" w:hAnsi="Times New Roman" w:cs="Times New Roman"/>
          <w:sz w:val="24"/>
          <w:szCs w:val="24"/>
          <w:lang w:eastAsia="nl-NL"/>
        </w:rPr>
        <w:t xml:space="preserve"> instellingen.</w:t>
      </w:r>
    </w:p>
    <w:p w14:paraId="73773A04" w14:textId="77777777" w:rsidR="00860A59" w:rsidRPr="00860A59" w:rsidRDefault="00860A59" w:rsidP="00860A59">
      <w:pPr>
        <w:spacing w:before="480" w:after="96" w:line="240" w:lineRule="auto"/>
        <w:outlineLvl w:val="2"/>
        <w:rPr>
          <w:rFonts w:ascii="Times New Roman" w:eastAsia="Times New Roman" w:hAnsi="Times New Roman" w:cs="Times New Roman"/>
          <w:b/>
          <w:bCs/>
          <w:sz w:val="24"/>
          <w:szCs w:val="24"/>
          <w:lang w:eastAsia="nl-NL"/>
        </w:rPr>
      </w:pPr>
      <w:r w:rsidRPr="00860A59">
        <w:rPr>
          <w:rFonts w:ascii="Times New Roman" w:eastAsia="Times New Roman" w:hAnsi="Times New Roman" w:cs="Times New Roman"/>
          <w:b/>
          <w:bCs/>
          <w:sz w:val="24"/>
          <w:szCs w:val="24"/>
          <w:lang w:eastAsia="nl-NL"/>
        </w:rPr>
        <w:t>Risicogeoriënteerde benadering</w:t>
      </w:r>
    </w:p>
    <w:p w14:paraId="3FF9AC7B" w14:textId="77777777" w:rsidR="00860A59" w:rsidRPr="00860A59" w:rsidRDefault="00860A59" w:rsidP="00860A59">
      <w:pPr>
        <w:spacing w:after="100" w:afterAutospacing="1" w:line="240" w:lineRule="auto"/>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 xml:space="preserve">De </w:t>
      </w:r>
      <w:proofErr w:type="spellStart"/>
      <w:r w:rsidRPr="00860A59">
        <w:rPr>
          <w:rFonts w:ascii="Times New Roman" w:eastAsia="Times New Roman" w:hAnsi="Times New Roman" w:cs="Times New Roman"/>
          <w:sz w:val="24"/>
          <w:szCs w:val="24"/>
          <w:lang w:eastAsia="nl-NL"/>
        </w:rPr>
        <w:t>Wwft</w:t>
      </w:r>
      <w:proofErr w:type="spellEnd"/>
      <w:r w:rsidRPr="00860A59">
        <w:rPr>
          <w:rFonts w:ascii="Times New Roman" w:eastAsia="Times New Roman" w:hAnsi="Times New Roman" w:cs="Times New Roman"/>
          <w:sz w:val="24"/>
          <w:szCs w:val="24"/>
          <w:lang w:eastAsia="nl-NL"/>
        </w:rPr>
        <w:t xml:space="preserve"> kent een risicogeoriënteerde benadering. Dit houdt in dat instellingen zelf een inschatting maken van de risico's die bepaalde cliënten of producten met zich meebrengen en schept de mogelijkheid hun inspanningen aan te passen op deze risico's. Deze benadering is opgenomen binnen de eigen compliance regels en past binnen de eigen verantwoordelijkheid van de instelling en de daarbij te hanteren zorgplicht. De interne regels zijn afgestemd en nemen toe naarmate het ingeschatte risico toeneemt. Daarnaast is in de </w:t>
      </w:r>
      <w:proofErr w:type="spellStart"/>
      <w:r w:rsidRPr="00860A59">
        <w:rPr>
          <w:rFonts w:ascii="Times New Roman" w:eastAsia="Times New Roman" w:hAnsi="Times New Roman" w:cs="Times New Roman"/>
          <w:sz w:val="24"/>
          <w:szCs w:val="24"/>
          <w:lang w:eastAsia="nl-NL"/>
        </w:rPr>
        <w:t>Wwft</w:t>
      </w:r>
      <w:proofErr w:type="spellEnd"/>
      <w:r w:rsidRPr="00860A59">
        <w:rPr>
          <w:rFonts w:ascii="Times New Roman" w:eastAsia="Times New Roman" w:hAnsi="Times New Roman" w:cs="Times New Roman"/>
          <w:sz w:val="24"/>
          <w:szCs w:val="24"/>
          <w:lang w:eastAsia="nl-NL"/>
        </w:rPr>
        <w:t xml:space="preserve"> niet dwingend voorgeschreven hoe een instelling iets moet bereiken, maar slechts wat bereikt moet worden.</w:t>
      </w:r>
    </w:p>
    <w:p w14:paraId="685ABC6E" w14:textId="77777777" w:rsidR="00860A59" w:rsidRPr="00860A59" w:rsidRDefault="00860A59" w:rsidP="00860A59">
      <w:pPr>
        <w:spacing w:before="480" w:after="96" w:line="240" w:lineRule="auto"/>
        <w:outlineLvl w:val="2"/>
        <w:rPr>
          <w:rFonts w:ascii="Times New Roman" w:eastAsia="Times New Roman" w:hAnsi="Times New Roman" w:cs="Times New Roman"/>
          <w:b/>
          <w:bCs/>
          <w:sz w:val="24"/>
          <w:szCs w:val="24"/>
          <w:lang w:eastAsia="nl-NL"/>
        </w:rPr>
      </w:pPr>
      <w:proofErr w:type="spellStart"/>
      <w:r w:rsidRPr="00860A59">
        <w:rPr>
          <w:rFonts w:ascii="Times New Roman" w:eastAsia="Times New Roman" w:hAnsi="Times New Roman" w:cs="Times New Roman"/>
          <w:b/>
          <w:bCs/>
          <w:sz w:val="24"/>
          <w:szCs w:val="24"/>
          <w:lang w:eastAsia="nl-NL"/>
        </w:rPr>
        <w:t>Meldingsplichtige</w:t>
      </w:r>
      <w:proofErr w:type="spellEnd"/>
      <w:r w:rsidRPr="00860A59">
        <w:rPr>
          <w:rFonts w:ascii="Times New Roman" w:eastAsia="Times New Roman" w:hAnsi="Times New Roman" w:cs="Times New Roman"/>
          <w:b/>
          <w:bCs/>
          <w:sz w:val="24"/>
          <w:szCs w:val="24"/>
          <w:lang w:eastAsia="nl-NL"/>
        </w:rPr>
        <w:t xml:space="preserve"> instellingen</w:t>
      </w:r>
    </w:p>
    <w:p w14:paraId="7BFBA851" w14:textId="77777777" w:rsidR="00860A59" w:rsidRPr="00860A59" w:rsidRDefault="00860A59" w:rsidP="00860A59">
      <w:pPr>
        <w:spacing w:after="100" w:afterAutospacing="1" w:line="240" w:lineRule="auto"/>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 xml:space="preserve">Binnen de </w:t>
      </w:r>
      <w:proofErr w:type="spellStart"/>
      <w:r w:rsidRPr="00860A59">
        <w:rPr>
          <w:rFonts w:ascii="Times New Roman" w:eastAsia="Times New Roman" w:hAnsi="Times New Roman" w:cs="Times New Roman"/>
          <w:sz w:val="24"/>
          <w:szCs w:val="24"/>
          <w:lang w:eastAsia="nl-NL"/>
        </w:rPr>
        <w:t>Wwft</w:t>
      </w:r>
      <w:proofErr w:type="spellEnd"/>
      <w:r w:rsidRPr="00860A59">
        <w:rPr>
          <w:rFonts w:ascii="Times New Roman" w:eastAsia="Times New Roman" w:hAnsi="Times New Roman" w:cs="Times New Roman"/>
          <w:sz w:val="24"/>
          <w:szCs w:val="24"/>
          <w:lang w:eastAsia="nl-NL"/>
        </w:rPr>
        <w:t xml:space="preserve"> wordt aan de hand van het begrip ‘instelling’ bepaald voor wie de wet van toepassing is.</w:t>
      </w:r>
    </w:p>
    <w:p w14:paraId="00751BE6" w14:textId="77777777" w:rsidR="00860A59" w:rsidRPr="00860A59" w:rsidRDefault="00860A59" w:rsidP="00860A59">
      <w:pPr>
        <w:spacing w:after="100" w:afterAutospacing="1" w:line="240" w:lineRule="auto"/>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Onder het begrip ‘instelling’ worden in </w:t>
      </w:r>
      <w:hyperlink r:id="rId5" w:anchor="Hoofdstuk1_Paragraaf1.1_Artikel1a" w:history="1">
        <w:r w:rsidRPr="00860A59">
          <w:rPr>
            <w:rFonts w:ascii="Times New Roman" w:eastAsia="Times New Roman" w:hAnsi="Times New Roman" w:cs="Times New Roman"/>
            <w:color w:val="154273"/>
            <w:sz w:val="24"/>
            <w:szCs w:val="24"/>
            <w:u w:val="single"/>
            <w:lang w:eastAsia="nl-NL"/>
          </w:rPr>
          <w:t xml:space="preserve">artikel 1a van de </w:t>
        </w:r>
        <w:proofErr w:type="spellStart"/>
        <w:r w:rsidRPr="00860A59">
          <w:rPr>
            <w:rFonts w:ascii="Times New Roman" w:eastAsia="Times New Roman" w:hAnsi="Times New Roman" w:cs="Times New Roman"/>
            <w:color w:val="154273"/>
            <w:sz w:val="24"/>
            <w:szCs w:val="24"/>
            <w:u w:val="single"/>
            <w:lang w:eastAsia="nl-NL"/>
          </w:rPr>
          <w:t>Wwft</w:t>
        </w:r>
        <w:proofErr w:type="spellEnd"/>
      </w:hyperlink>
      <w:r w:rsidRPr="00860A59">
        <w:rPr>
          <w:rFonts w:ascii="Times New Roman" w:eastAsia="Times New Roman" w:hAnsi="Times New Roman" w:cs="Times New Roman"/>
          <w:sz w:val="24"/>
          <w:szCs w:val="24"/>
          <w:lang w:eastAsia="nl-NL"/>
        </w:rPr>
        <w:t> drie hoofdcategorieën onderscheiden, te weten </w:t>
      </w:r>
    </w:p>
    <w:p w14:paraId="27BBEC65" w14:textId="77777777" w:rsidR="00860A59" w:rsidRPr="00860A59" w:rsidRDefault="00860A59" w:rsidP="00860A59">
      <w:pPr>
        <w:numPr>
          <w:ilvl w:val="0"/>
          <w:numId w:val="2"/>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banken, </w:t>
      </w:r>
    </w:p>
    <w:p w14:paraId="6F68AE1D" w14:textId="77777777" w:rsidR="00860A59" w:rsidRPr="00860A59" w:rsidRDefault="00860A59" w:rsidP="00860A59">
      <w:pPr>
        <w:numPr>
          <w:ilvl w:val="0"/>
          <w:numId w:val="2"/>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andere financiële ondernemingen en </w:t>
      </w:r>
    </w:p>
    <w:p w14:paraId="1DEC888F" w14:textId="77777777" w:rsidR="00860A59" w:rsidRPr="00860A59" w:rsidRDefault="00860A59" w:rsidP="00860A59">
      <w:pPr>
        <w:numPr>
          <w:ilvl w:val="0"/>
          <w:numId w:val="2"/>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aangewezen natuurlijke personen, rechtspersonen of vennootschappen handelend in het kader van hun beroepsactiviteiten.  </w:t>
      </w:r>
    </w:p>
    <w:p w14:paraId="5B4DBFE6" w14:textId="77777777" w:rsidR="00860A59" w:rsidRPr="00860A59" w:rsidRDefault="00860A59" w:rsidP="00860A59">
      <w:pPr>
        <w:spacing w:after="100" w:afterAutospacing="1" w:line="240" w:lineRule="auto"/>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 xml:space="preserve">Als natuurlijke personen, rechtspersonen of vennootschappen handelend in het kader van hun beroepsactiviteiten waarop de </w:t>
      </w:r>
      <w:proofErr w:type="spellStart"/>
      <w:r w:rsidRPr="00860A59">
        <w:rPr>
          <w:rFonts w:ascii="Times New Roman" w:eastAsia="Times New Roman" w:hAnsi="Times New Roman" w:cs="Times New Roman"/>
          <w:sz w:val="24"/>
          <w:szCs w:val="24"/>
          <w:lang w:eastAsia="nl-NL"/>
        </w:rPr>
        <w:t>Wwft</w:t>
      </w:r>
      <w:proofErr w:type="spellEnd"/>
      <w:r w:rsidRPr="00860A59">
        <w:rPr>
          <w:rFonts w:ascii="Times New Roman" w:eastAsia="Times New Roman" w:hAnsi="Times New Roman" w:cs="Times New Roman"/>
          <w:sz w:val="24"/>
          <w:szCs w:val="24"/>
          <w:lang w:eastAsia="nl-NL"/>
        </w:rPr>
        <w:t xml:space="preserve"> van toepassing is, zijn aangewezen: </w:t>
      </w:r>
    </w:p>
    <w:p w14:paraId="50C7BA16"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Accountant</w:t>
      </w:r>
    </w:p>
    <w:p w14:paraId="193ACE8A"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Advocaat</w:t>
      </w:r>
    </w:p>
    <w:p w14:paraId="001230DF"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Belastingadviseur</w:t>
      </w:r>
    </w:p>
    <w:p w14:paraId="54E978FB"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Domicilieverlener</w:t>
      </w:r>
    </w:p>
    <w:p w14:paraId="1BD32834"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Koper of verkoper van goederen (m.u.v. kunstvoorwerpen)    </w:t>
      </w:r>
    </w:p>
    <w:p w14:paraId="0EBA0D0A"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Koper of verkoper van kunstvoorwerpen </w:t>
      </w:r>
    </w:p>
    <w:p w14:paraId="1292EA50"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highlight w:val="yellow"/>
          <w:lang w:eastAsia="nl-NL"/>
        </w:rPr>
        <w:lastRenderedPageBreak/>
        <w:t>Bemiddelaar inzake koop/verkoop van zaken van grote waarde</w:t>
      </w:r>
      <w:r w:rsidRPr="00860A59">
        <w:rPr>
          <w:rFonts w:ascii="Times New Roman" w:eastAsia="Times New Roman" w:hAnsi="Times New Roman" w:cs="Times New Roman"/>
          <w:sz w:val="24"/>
          <w:szCs w:val="24"/>
          <w:lang w:eastAsia="nl-NL"/>
        </w:rPr>
        <w:t> </w:t>
      </w:r>
    </w:p>
    <w:p w14:paraId="2933C2F3"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Makelaar </w:t>
      </w:r>
    </w:p>
    <w:p w14:paraId="41CAAD7C"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Notaris</w:t>
      </w:r>
    </w:p>
    <w:p w14:paraId="176E3349"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Pandhuis</w:t>
      </w:r>
    </w:p>
    <w:p w14:paraId="79B224B3"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Speelcasino</w:t>
      </w:r>
    </w:p>
    <w:p w14:paraId="4236D52C"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Taxateur</w:t>
      </w:r>
    </w:p>
    <w:p w14:paraId="4C9CD36C"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Trustkantoor</w:t>
      </w:r>
    </w:p>
    <w:p w14:paraId="3767B94A"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Beroeps- of bedrijfsmatige aanbieder van diensten voor het wisselen tussen virtuele valuta en fiduciaire valuta</w:t>
      </w:r>
    </w:p>
    <w:p w14:paraId="213C2AAB" w14:textId="77777777" w:rsidR="00860A59" w:rsidRPr="00860A59" w:rsidRDefault="00860A59" w:rsidP="00860A59">
      <w:pPr>
        <w:numPr>
          <w:ilvl w:val="0"/>
          <w:numId w:val="4"/>
        </w:numPr>
        <w:spacing w:after="0" w:line="240" w:lineRule="auto"/>
        <w:ind w:left="1308"/>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Beroeps- of bedrijfsmatige aanbieder van bewaarportemonnees</w:t>
      </w:r>
    </w:p>
    <w:p w14:paraId="1C3DB359" w14:textId="77777777" w:rsidR="00860A59" w:rsidRPr="00860A59" w:rsidRDefault="00860A59" w:rsidP="00860A59">
      <w:pPr>
        <w:spacing w:after="100" w:afterAutospacing="1" w:line="240" w:lineRule="auto"/>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highlight w:val="yellow"/>
          <w:lang w:eastAsia="nl-NL"/>
        </w:rPr>
        <w:t>Instellingen met een meldingsplicht dienen op basis van objectieve en/of subjectieve indicatoren ongebruikelijke transacties aan de FIU-Nederland te melden</w:t>
      </w:r>
      <w:r w:rsidRPr="00860A59">
        <w:rPr>
          <w:rFonts w:ascii="Times New Roman" w:eastAsia="Times New Roman" w:hAnsi="Times New Roman" w:cs="Times New Roman"/>
          <w:sz w:val="24"/>
          <w:szCs w:val="24"/>
          <w:lang w:eastAsia="nl-NL"/>
        </w:rPr>
        <w:t>. Het niet melden van ongebruikelijke transacties kan </w:t>
      </w:r>
      <w:hyperlink r:id="rId6" w:history="1">
        <w:r w:rsidRPr="00860A59">
          <w:rPr>
            <w:rFonts w:ascii="Times New Roman" w:eastAsia="Times New Roman" w:hAnsi="Times New Roman" w:cs="Times New Roman"/>
            <w:color w:val="154273"/>
            <w:sz w:val="24"/>
            <w:szCs w:val="24"/>
            <w:u w:val="single"/>
            <w:lang w:eastAsia="nl-NL"/>
          </w:rPr>
          <w:t>gevolgen</w:t>
        </w:r>
      </w:hyperlink>
      <w:r w:rsidRPr="00860A59">
        <w:rPr>
          <w:rFonts w:ascii="Times New Roman" w:eastAsia="Times New Roman" w:hAnsi="Times New Roman" w:cs="Times New Roman"/>
          <w:sz w:val="24"/>
          <w:szCs w:val="24"/>
          <w:lang w:eastAsia="nl-NL"/>
        </w:rPr>
        <w:t> hebben.</w:t>
      </w:r>
    </w:p>
    <w:p w14:paraId="06160CEA" w14:textId="77777777" w:rsidR="00860A59" w:rsidRPr="00860A59" w:rsidRDefault="00860A59" w:rsidP="00860A59">
      <w:pPr>
        <w:spacing w:after="100" w:afterAutospacing="1" w:line="240" w:lineRule="auto"/>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Voor meer informatie (</w:t>
      </w:r>
      <w:hyperlink r:id="rId7" w:history="1">
        <w:r w:rsidRPr="00860A59">
          <w:rPr>
            <w:rFonts w:ascii="Times New Roman" w:eastAsia="Times New Roman" w:hAnsi="Times New Roman" w:cs="Times New Roman"/>
            <w:color w:val="154273"/>
            <w:sz w:val="24"/>
            <w:szCs w:val="24"/>
            <w:u w:val="single"/>
            <w:lang w:eastAsia="nl-NL"/>
          </w:rPr>
          <w:t>casuïstiek</w:t>
        </w:r>
      </w:hyperlink>
      <w:r w:rsidRPr="00860A59">
        <w:rPr>
          <w:rFonts w:ascii="Times New Roman" w:eastAsia="Times New Roman" w:hAnsi="Times New Roman" w:cs="Times New Roman"/>
          <w:sz w:val="24"/>
          <w:szCs w:val="24"/>
          <w:lang w:eastAsia="nl-NL"/>
        </w:rPr>
        <w:t>, </w:t>
      </w:r>
      <w:hyperlink r:id="rId8" w:history="1">
        <w:r w:rsidRPr="00860A59">
          <w:rPr>
            <w:rFonts w:ascii="Times New Roman" w:eastAsia="Times New Roman" w:hAnsi="Times New Roman" w:cs="Times New Roman"/>
            <w:color w:val="154273"/>
            <w:sz w:val="24"/>
            <w:szCs w:val="24"/>
            <w:u w:val="single"/>
            <w:lang w:eastAsia="nl-NL"/>
          </w:rPr>
          <w:t>jurisprudentie</w:t>
        </w:r>
      </w:hyperlink>
      <w:r w:rsidRPr="00860A59">
        <w:rPr>
          <w:rFonts w:ascii="Times New Roman" w:eastAsia="Times New Roman" w:hAnsi="Times New Roman" w:cs="Times New Roman"/>
          <w:sz w:val="24"/>
          <w:szCs w:val="24"/>
          <w:lang w:eastAsia="nl-NL"/>
        </w:rPr>
        <w:t>, </w:t>
      </w:r>
      <w:hyperlink r:id="rId9" w:history="1">
        <w:r w:rsidRPr="00860A59">
          <w:rPr>
            <w:rFonts w:ascii="Times New Roman" w:eastAsia="Times New Roman" w:hAnsi="Times New Roman" w:cs="Times New Roman"/>
            <w:color w:val="154273"/>
            <w:sz w:val="24"/>
            <w:szCs w:val="24"/>
            <w:u w:val="single"/>
            <w:lang w:eastAsia="nl-NL"/>
          </w:rPr>
          <w:t>wetgeving</w:t>
        </w:r>
      </w:hyperlink>
      <w:r w:rsidRPr="00860A59">
        <w:rPr>
          <w:rFonts w:ascii="Times New Roman" w:eastAsia="Times New Roman" w:hAnsi="Times New Roman" w:cs="Times New Roman"/>
          <w:sz w:val="24"/>
          <w:szCs w:val="24"/>
          <w:lang w:eastAsia="nl-NL"/>
        </w:rPr>
        <w:t> of </w:t>
      </w:r>
      <w:hyperlink r:id="rId10" w:history="1">
        <w:r w:rsidRPr="00860A59">
          <w:rPr>
            <w:rFonts w:ascii="Times New Roman" w:eastAsia="Times New Roman" w:hAnsi="Times New Roman" w:cs="Times New Roman"/>
            <w:color w:val="154273"/>
            <w:sz w:val="24"/>
            <w:szCs w:val="24"/>
            <w:u w:val="single"/>
            <w:lang w:eastAsia="nl-NL"/>
          </w:rPr>
          <w:t>leidraden</w:t>
        </w:r>
      </w:hyperlink>
      <w:r w:rsidRPr="00860A59">
        <w:rPr>
          <w:rFonts w:ascii="Times New Roman" w:eastAsia="Times New Roman" w:hAnsi="Times New Roman" w:cs="Times New Roman"/>
          <w:sz w:val="24"/>
          <w:szCs w:val="24"/>
          <w:lang w:eastAsia="nl-NL"/>
        </w:rPr>
        <w:t xml:space="preserve">) voor uw meldgroep verwijzen wij u naar de </w:t>
      </w:r>
      <w:proofErr w:type="spellStart"/>
      <w:r w:rsidRPr="00860A59">
        <w:rPr>
          <w:rFonts w:ascii="Times New Roman" w:eastAsia="Times New Roman" w:hAnsi="Times New Roman" w:cs="Times New Roman"/>
          <w:sz w:val="24"/>
          <w:szCs w:val="24"/>
          <w:lang w:eastAsia="nl-NL"/>
        </w:rPr>
        <w:t>meldergroeppagina</w:t>
      </w:r>
      <w:proofErr w:type="spellEnd"/>
      <w:r w:rsidRPr="00860A59">
        <w:rPr>
          <w:rFonts w:ascii="Times New Roman" w:eastAsia="Times New Roman" w:hAnsi="Times New Roman" w:cs="Times New Roman"/>
          <w:sz w:val="24"/>
          <w:szCs w:val="24"/>
          <w:lang w:eastAsia="nl-NL"/>
        </w:rPr>
        <w:t>.</w:t>
      </w:r>
    </w:p>
    <w:p w14:paraId="16FA2D99" w14:textId="77777777" w:rsidR="00860A59" w:rsidRPr="00860A59" w:rsidRDefault="00860A59" w:rsidP="00860A59">
      <w:pPr>
        <w:spacing w:before="480" w:after="96" w:line="240" w:lineRule="auto"/>
        <w:outlineLvl w:val="2"/>
        <w:rPr>
          <w:rFonts w:ascii="Times New Roman" w:eastAsia="Times New Roman" w:hAnsi="Times New Roman" w:cs="Times New Roman"/>
          <w:b/>
          <w:bCs/>
          <w:sz w:val="24"/>
          <w:szCs w:val="24"/>
          <w:lang w:eastAsia="nl-NL"/>
        </w:rPr>
      </w:pPr>
      <w:r w:rsidRPr="00860A59">
        <w:rPr>
          <w:rFonts w:ascii="Times New Roman" w:eastAsia="Times New Roman" w:hAnsi="Times New Roman" w:cs="Times New Roman"/>
          <w:b/>
          <w:bCs/>
          <w:sz w:val="24"/>
          <w:szCs w:val="24"/>
          <w:lang w:eastAsia="nl-NL"/>
        </w:rPr>
        <w:t>Cliëntenonderzoek</w:t>
      </w:r>
    </w:p>
    <w:p w14:paraId="16B41017" w14:textId="49E19C4F" w:rsidR="00860A59" w:rsidRDefault="00860A59" w:rsidP="00860A59">
      <w:pPr>
        <w:spacing w:after="100" w:afterAutospacing="1" w:line="240" w:lineRule="auto"/>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highlight w:val="yellow"/>
          <w:lang w:eastAsia="nl-NL"/>
        </w:rPr>
        <w:t>Het vaststellen en vastleggen van de identiteit moet gebeuren voordat de transactie wordt uitgevoerd. Niet alleen bij het eerste contact, maar ook bij een duurzame relatie en bij het verlenen van bepaalde incidentele transacties, moet tot identificatie worden overgegaan. De instelling vraagt iedere cliënt hiervoor zelf langs te komen met een geldig legitimatiebewijs</w:t>
      </w:r>
      <w:r w:rsidRPr="00860A59">
        <w:rPr>
          <w:rFonts w:ascii="Times New Roman" w:eastAsia="Times New Roman" w:hAnsi="Times New Roman" w:cs="Times New Roman"/>
          <w:sz w:val="24"/>
          <w:szCs w:val="24"/>
          <w:lang w:eastAsia="nl-NL"/>
        </w:rPr>
        <w:t>. Als een cliënt eenmaal geïdentificeerd is en hij of zij komt daarna nog regelmatig terug, dan hoeft de instelling niet steeds opnieuw om een identiteitsbewijs te vragen.</w:t>
      </w:r>
    </w:p>
    <w:p w14:paraId="6F36502C" w14:textId="06402953" w:rsidR="00C81FCA" w:rsidRDefault="00C81FCA" w:rsidP="00860A59">
      <w:pPr>
        <w:spacing w:after="100" w:afterAutospacing="1" w:line="240" w:lineRule="auto"/>
        <w:rPr>
          <w:rFonts w:ascii="Arial" w:hAnsi="Arial" w:cs="Arial"/>
          <w:color w:val="333333"/>
          <w:shd w:val="clear" w:color="auto" w:fill="FFFFFF"/>
        </w:rPr>
      </w:pPr>
      <w:r>
        <w:rPr>
          <w:rFonts w:ascii="Arial" w:hAnsi="Arial" w:cs="Arial"/>
          <w:color w:val="333333"/>
          <w:shd w:val="clear" w:color="auto" w:fill="FFFFFF"/>
        </w:rPr>
        <w:t>Het cliëntenonderzoek moet uw onderneming onder meer in staat stellen de identiteit van de cliënt en van de uiteindelijk belanghebbende van de cliënt (de zogenaamde UBO) te verifiëren en de herkomst van het vermogen vast te stellen. De diepgang van het cliëntenonderzoek moet worden afgestemd op de risico’s op witwassen of financiering van terrorisme dat het type cliënt, de zakelijke relatie, productie of transactie met zich meebrengen.</w:t>
      </w:r>
    </w:p>
    <w:p w14:paraId="667E0AB9" w14:textId="76277B88" w:rsidR="00C81FCA" w:rsidRPr="00860A59" w:rsidRDefault="00C81FCA" w:rsidP="00860A59">
      <w:pPr>
        <w:spacing w:after="100" w:afterAutospacing="1" w:line="240" w:lineRule="auto"/>
        <w:rPr>
          <w:rFonts w:ascii="Times New Roman" w:eastAsia="Times New Roman" w:hAnsi="Times New Roman" w:cs="Times New Roman"/>
          <w:sz w:val="24"/>
          <w:szCs w:val="24"/>
          <w:lang w:eastAsia="nl-NL"/>
        </w:rPr>
      </w:pPr>
      <w:r>
        <w:rPr>
          <w:rFonts w:ascii="Arial" w:hAnsi="Arial" w:cs="Arial"/>
          <w:color w:val="333333"/>
          <w:shd w:val="clear" w:color="auto" w:fill="FFFFFF"/>
        </w:rPr>
        <w:t>Afwijkende transactiepatronen kunnen voor uw onderneming reden zijn een transactie als ongebruikelijk aan te merken. Uw onderneming is verplicht deze (voorgenomen) ongebruikelijke transacties direct te melden bij de Financial Intelligence Unit (FIU) Nederland. </w:t>
      </w:r>
    </w:p>
    <w:p w14:paraId="14D9FD1A" w14:textId="77777777" w:rsidR="00860A59" w:rsidRPr="00860A59" w:rsidRDefault="00860A59" w:rsidP="00860A59">
      <w:pPr>
        <w:spacing w:after="100" w:afterAutospacing="1" w:line="240" w:lineRule="auto"/>
        <w:rPr>
          <w:rFonts w:ascii="Times New Roman" w:eastAsia="Times New Roman" w:hAnsi="Times New Roman" w:cs="Times New Roman"/>
          <w:sz w:val="24"/>
          <w:szCs w:val="24"/>
          <w:lang w:eastAsia="nl-NL"/>
        </w:rPr>
      </w:pPr>
      <w:r w:rsidRPr="00860A59">
        <w:rPr>
          <w:rFonts w:ascii="Times New Roman" w:eastAsia="Times New Roman" w:hAnsi="Times New Roman" w:cs="Times New Roman"/>
          <w:sz w:val="24"/>
          <w:szCs w:val="24"/>
          <w:lang w:eastAsia="nl-NL"/>
        </w:rPr>
        <w:t xml:space="preserve">De verscheidene </w:t>
      </w:r>
      <w:proofErr w:type="spellStart"/>
      <w:r w:rsidRPr="00860A59">
        <w:rPr>
          <w:rFonts w:ascii="Times New Roman" w:eastAsia="Times New Roman" w:hAnsi="Times New Roman" w:cs="Times New Roman"/>
          <w:sz w:val="24"/>
          <w:szCs w:val="24"/>
          <w:lang w:eastAsia="nl-NL"/>
        </w:rPr>
        <w:t>Wwft</w:t>
      </w:r>
      <w:proofErr w:type="spellEnd"/>
      <w:r w:rsidRPr="00860A59">
        <w:rPr>
          <w:rFonts w:ascii="Times New Roman" w:eastAsia="Times New Roman" w:hAnsi="Times New Roman" w:cs="Times New Roman"/>
          <w:sz w:val="24"/>
          <w:szCs w:val="24"/>
          <w:lang w:eastAsia="nl-NL"/>
        </w:rPr>
        <w:t xml:space="preserve"> toezichthouders hebben </w:t>
      </w:r>
      <w:hyperlink r:id="rId11" w:history="1">
        <w:r w:rsidRPr="00860A59">
          <w:rPr>
            <w:rFonts w:ascii="Times New Roman" w:eastAsia="Times New Roman" w:hAnsi="Times New Roman" w:cs="Times New Roman"/>
            <w:color w:val="154273"/>
            <w:sz w:val="24"/>
            <w:szCs w:val="24"/>
            <w:u w:val="single"/>
            <w:lang w:eastAsia="nl-NL"/>
          </w:rPr>
          <w:t>leidraden</w:t>
        </w:r>
      </w:hyperlink>
      <w:r w:rsidRPr="00860A59">
        <w:rPr>
          <w:rFonts w:ascii="Times New Roman" w:eastAsia="Times New Roman" w:hAnsi="Times New Roman" w:cs="Times New Roman"/>
          <w:sz w:val="24"/>
          <w:szCs w:val="24"/>
          <w:lang w:eastAsia="nl-NL"/>
        </w:rPr>
        <w:t> opgesteld die de instellingen kunnen helpen bij het naleven van hun verlichtingen met betrekking tot cliëntenonderzoek.</w:t>
      </w:r>
    </w:p>
    <w:p w14:paraId="021792B4" w14:textId="5515BF7C" w:rsidR="00860A59" w:rsidRPr="00860A59" w:rsidRDefault="00860A59" w:rsidP="00860A59">
      <w:pPr>
        <w:spacing w:after="150" w:line="240" w:lineRule="auto"/>
        <w:rPr>
          <w:rFonts w:ascii="Times New Roman" w:eastAsia="Times New Roman" w:hAnsi="Times New Roman" w:cs="Times New Roman"/>
          <w:sz w:val="24"/>
          <w:szCs w:val="24"/>
          <w:lang w:eastAsia="nl-NL"/>
        </w:rPr>
      </w:pPr>
    </w:p>
    <w:p w14:paraId="05056BBA" w14:textId="77777777" w:rsidR="006A2F40" w:rsidRDefault="00B8650D"/>
    <w:sectPr w:rsidR="006A2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54F1D"/>
    <w:multiLevelType w:val="multilevel"/>
    <w:tmpl w:val="94AE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95E18"/>
    <w:multiLevelType w:val="multilevel"/>
    <w:tmpl w:val="2156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60674"/>
    <w:multiLevelType w:val="multilevel"/>
    <w:tmpl w:val="7EC6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F2AAF"/>
    <w:multiLevelType w:val="multilevel"/>
    <w:tmpl w:val="482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59"/>
    <w:rsid w:val="00071E9A"/>
    <w:rsid w:val="001643D6"/>
    <w:rsid w:val="00472C1B"/>
    <w:rsid w:val="00860A59"/>
    <w:rsid w:val="00B8650D"/>
    <w:rsid w:val="00C81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FCA7"/>
  <w15:chartTrackingRefBased/>
  <w15:docId w15:val="{319DDC25-445E-4732-9BF4-8ED614C0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860A5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860A5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60A59"/>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860A59"/>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860A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60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4508">
      <w:bodyDiv w:val="1"/>
      <w:marLeft w:val="0"/>
      <w:marRight w:val="0"/>
      <w:marTop w:val="0"/>
      <w:marBottom w:val="0"/>
      <w:divBdr>
        <w:top w:val="none" w:sz="0" w:space="0" w:color="auto"/>
        <w:left w:val="none" w:sz="0" w:space="0" w:color="auto"/>
        <w:bottom w:val="none" w:sz="0" w:space="0" w:color="auto"/>
        <w:right w:val="none" w:sz="0" w:space="0" w:color="auto"/>
      </w:divBdr>
      <w:divsChild>
        <w:div w:id="1337272010">
          <w:marLeft w:val="0"/>
          <w:marRight w:val="0"/>
          <w:marTop w:val="0"/>
          <w:marBottom w:val="0"/>
          <w:divBdr>
            <w:top w:val="none" w:sz="0" w:space="0" w:color="auto"/>
            <w:left w:val="none" w:sz="0" w:space="0" w:color="auto"/>
            <w:bottom w:val="none" w:sz="0" w:space="0" w:color="auto"/>
            <w:right w:val="none" w:sz="0" w:space="0" w:color="auto"/>
          </w:divBdr>
          <w:divsChild>
            <w:div w:id="617418315">
              <w:marLeft w:val="0"/>
              <w:marRight w:val="300"/>
              <w:marTop w:val="0"/>
              <w:marBottom w:val="0"/>
              <w:divBdr>
                <w:top w:val="none" w:sz="0" w:space="0" w:color="auto"/>
                <w:left w:val="none" w:sz="0" w:space="0" w:color="auto"/>
                <w:bottom w:val="none" w:sz="0" w:space="0" w:color="auto"/>
                <w:right w:val="none" w:sz="0" w:space="0" w:color="auto"/>
              </w:divBdr>
              <w:divsChild>
                <w:div w:id="2003657206">
                  <w:marLeft w:val="0"/>
                  <w:marRight w:val="0"/>
                  <w:marTop w:val="0"/>
                  <w:marBottom w:val="0"/>
                  <w:divBdr>
                    <w:top w:val="none" w:sz="0" w:space="0" w:color="auto"/>
                    <w:left w:val="none" w:sz="0" w:space="0" w:color="auto"/>
                    <w:bottom w:val="none" w:sz="0" w:space="0" w:color="auto"/>
                    <w:right w:val="none" w:sz="0" w:space="0" w:color="auto"/>
                  </w:divBdr>
                  <w:divsChild>
                    <w:div w:id="268851640">
                      <w:marLeft w:val="300"/>
                      <w:marRight w:val="0"/>
                      <w:marTop w:val="0"/>
                      <w:marBottom w:val="0"/>
                      <w:divBdr>
                        <w:top w:val="none" w:sz="0" w:space="0" w:color="auto"/>
                        <w:left w:val="none" w:sz="0" w:space="0" w:color="auto"/>
                        <w:bottom w:val="none" w:sz="0" w:space="0" w:color="auto"/>
                        <w:right w:val="none" w:sz="0" w:space="0" w:color="auto"/>
                      </w:divBdr>
                      <w:divsChild>
                        <w:div w:id="1977952096">
                          <w:marLeft w:val="0"/>
                          <w:marRight w:val="0"/>
                          <w:marTop w:val="0"/>
                          <w:marBottom w:val="0"/>
                          <w:divBdr>
                            <w:top w:val="none" w:sz="0" w:space="0" w:color="auto"/>
                            <w:left w:val="none" w:sz="0" w:space="0" w:color="auto"/>
                            <w:bottom w:val="none" w:sz="0" w:space="0" w:color="auto"/>
                            <w:right w:val="none" w:sz="0" w:space="0" w:color="auto"/>
                          </w:divBdr>
                          <w:divsChild>
                            <w:div w:id="1635285514">
                              <w:marLeft w:val="0"/>
                              <w:marRight w:val="0"/>
                              <w:marTop w:val="0"/>
                              <w:marBottom w:val="0"/>
                              <w:divBdr>
                                <w:top w:val="none" w:sz="0" w:space="0" w:color="auto"/>
                                <w:left w:val="none" w:sz="0" w:space="0" w:color="auto"/>
                                <w:bottom w:val="none" w:sz="0" w:space="0" w:color="auto"/>
                                <w:right w:val="none" w:sz="0" w:space="0" w:color="auto"/>
                              </w:divBdr>
                              <w:divsChild>
                                <w:div w:id="2140876102">
                                  <w:marLeft w:val="0"/>
                                  <w:marRight w:val="0"/>
                                  <w:marTop w:val="0"/>
                                  <w:marBottom w:val="0"/>
                                  <w:divBdr>
                                    <w:top w:val="none" w:sz="0" w:space="0" w:color="auto"/>
                                    <w:left w:val="none" w:sz="0" w:space="0" w:color="auto"/>
                                    <w:bottom w:val="none" w:sz="0" w:space="0" w:color="auto"/>
                                    <w:right w:val="none" w:sz="0" w:space="0" w:color="auto"/>
                                  </w:divBdr>
                                  <w:divsChild>
                                    <w:div w:id="1210726257">
                                      <w:marLeft w:val="0"/>
                                      <w:marRight w:val="0"/>
                                      <w:marTop w:val="0"/>
                                      <w:marBottom w:val="0"/>
                                      <w:divBdr>
                                        <w:top w:val="none" w:sz="0" w:space="0" w:color="auto"/>
                                        <w:left w:val="none" w:sz="0" w:space="0" w:color="auto"/>
                                        <w:bottom w:val="none" w:sz="0" w:space="0" w:color="auto"/>
                                        <w:right w:val="none" w:sz="0" w:space="0" w:color="auto"/>
                                      </w:divBdr>
                                      <w:divsChild>
                                        <w:div w:id="1593272102">
                                          <w:marLeft w:val="0"/>
                                          <w:marRight w:val="0"/>
                                          <w:marTop w:val="0"/>
                                          <w:marBottom w:val="0"/>
                                          <w:divBdr>
                                            <w:top w:val="none" w:sz="0" w:space="0" w:color="auto"/>
                                            <w:left w:val="none" w:sz="0" w:space="0" w:color="auto"/>
                                            <w:bottom w:val="none" w:sz="0" w:space="0" w:color="auto"/>
                                            <w:right w:val="none" w:sz="0" w:space="0" w:color="auto"/>
                                          </w:divBdr>
                                          <w:divsChild>
                                            <w:div w:id="327094926">
                                              <w:marLeft w:val="0"/>
                                              <w:marRight w:val="0"/>
                                              <w:marTop w:val="0"/>
                                              <w:marBottom w:val="0"/>
                                              <w:divBdr>
                                                <w:top w:val="none" w:sz="0" w:space="0" w:color="auto"/>
                                                <w:left w:val="none" w:sz="0" w:space="0" w:color="auto"/>
                                                <w:bottom w:val="none" w:sz="0" w:space="0" w:color="auto"/>
                                                <w:right w:val="none" w:sz="0" w:space="0" w:color="auto"/>
                                              </w:divBdr>
                                              <w:divsChild>
                                                <w:div w:id="823667132">
                                                  <w:marLeft w:val="0"/>
                                                  <w:marRight w:val="0"/>
                                                  <w:marTop w:val="0"/>
                                                  <w:marBottom w:val="0"/>
                                                  <w:divBdr>
                                                    <w:top w:val="none" w:sz="0" w:space="0" w:color="auto"/>
                                                    <w:left w:val="none" w:sz="0" w:space="0" w:color="auto"/>
                                                    <w:bottom w:val="none" w:sz="0" w:space="0" w:color="auto"/>
                                                    <w:right w:val="none" w:sz="0" w:space="0" w:color="auto"/>
                                                  </w:divBdr>
                                                  <w:divsChild>
                                                    <w:div w:id="1166282541">
                                                      <w:marLeft w:val="0"/>
                                                      <w:marRight w:val="0"/>
                                                      <w:marTop w:val="0"/>
                                                      <w:marBottom w:val="0"/>
                                                      <w:divBdr>
                                                        <w:top w:val="none" w:sz="0" w:space="0" w:color="auto"/>
                                                        <w:left w:val="none" w:sz="0" w:space="0" w:color="auto"/>
                                                        <w:bottom w:val="none" w:sz="0" w:space="0" w:color="auto"/>
                                                        <w:right w:val="none" w:sz="0" w:space="0" w:color="auto"/>
                                                      </w:divBdr>
                                                      <w:divsChild>
                                                        <w:div w:id="1509561771">
                                                          <w:marLeft w:val="0"/>
                                                          <w:marRight w:val="0"/>
                                                          <w:marTop w:val="0"/>
                                                          <w:marBottom w:val="0"/>
                                                          <w:divBdr>
                                                            <w:top w:val="none" w:sz="0" w:space="0" w:color="auto"/>
                                                            <w:left w:val="none" w:sz="0" w:space="0" w:color="auto"/>
                                                            <w:bottom w:val="none" w:sz="0" w:space="0" w:color="auto"/>
                                                            <w:right w:val="none" w:sz="0" w:space="0" w:color="auto"/>
                                                          </w:divBdr>
                                                          <w:divsChild>
                                                            <w:div w:id="90200336">
                                                              <w:marLeft w:val="0"/>
                                                              <w:marRight w:val="0"/>
                                                              <w:marTop w:val="0"/>
                                                              <w:marBottom w:val="0"/>
                                                              <w:divBdr>
                                                                <w:top w:val="none" w:sz="0" w:space="0" w:color="auto"/>
                                                                <w:left w:val="none" w:sz="0" w:space="0" w:color="auto"/>
                                                                <w:bottom w:val="none" w:sz="0" w:space="0" w:color="auto"/>
                                                                <w:right w:val="none" w:sz="0" w:space="0" w:color="auto"/>
                                                              </w:divBdr>
                                                              <w:divsChild>
                                                                <w:div w:id="6975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4180337">
                  <w:marLeft w:val="0"/>
                  <w:marRight w:val="0"/>
                  <w:marTop w:val="0"/>
                  <w:marBottom w:val="0"/>
                  <w:divBdr>
                    <w:top w:val="none" w:sz="0" w:space="0" w:color="auto"/>
                    <w:left w:val="none" w:sz="0" w:space="0" w:color="auto"/>
                    <w:bottom w:val="none" w:sz="0" w:space="0" w:color="auto"/>
                    <w:right w:val="none" w:sz="0" w:space="0" w:color="auto"/>
                  </w:divBdr>
                  <w:divsChild>
                    <w:div w:id="14773157">
                      <w:marLeft w:val="300"/>
                      <w:marRight w:val="0"/>
                      <w:marTop w:val="0"/>
                      <w:marBottom w:val="0"/>
                      <w:divBdr>
                        <w:top w:val="none" w:sz="0" w:space="0" w:color="auto"/>
                        <w:left w:val="none" w:sz="0" w:space="0" w:color="auto"/>
                        <w:bottom w:val="none" w:sz="0" w:space="0" w:color="auto"/>
                        <w:right w:val="none" w:sz="0" w:space="0" w:color="auto"/>
                      </w:divBdr>
                      <w:divsChild>
                        <w:div w:id="301230628">
                          <w:marLeft w:val="0"/>
                          <w:marRight w:val="0"/>
                          <w:marTop w:val="0"/>
                          <w:marBottom w:val="0"/>
                          <w:divBdr>
                            <w:top w:val="none" w:sz="0" w:space="0" w:color="auto"/>
                            <w:left w:val="none" w:sz="0" w:space="0" w:color="auto"/>
                            <w:bottom w:val="none" w:sz="0" w:space="0" w:color="auto"/>
                            <w:right w:val="none" w:sz="0" w:space="0" w:color="auto"/>
                          </w:divBdr>
                          <w:divsChild>
                            <w:div w:id="210652139">
                              <w:marLeft w:val="0"/>
                              <w:marRight w:val="0"/>
                              <w:marTop w:val="0"/>
                              <w:marBottom w:val="0"/>
                              <w:divBdr>
                                <w:top w:val="none" w:sz="0" w:space="0" w:color="auto"/>
                                <w:left w:val="none" w:sz="0" w:space="0" w:color="auto"/>
                                <w:bottom w:val="none" w:sz="0" w:space="0" w:color="auto"/>
                                <w:right w:val="none" w:sz="0" w:space="0" w:color="auto"/>
                              </w:divBdr>
                              <w:divsChild>
                                <w:div w:id="200829302">
                                  <w:marLeft w:val="0"/>
                                  <w:marRight w:val="0"/>
                                  <w:marTop w:val="0"/>
                                  <w:marBottom w:val="0"/>
                                  <w:divBdr>
                                    <w:top w:val="none" w:sz="0" w:space="0" w:color="auto"/>
                                    <w:left w:val="none" w:sz="0" w:space="0" w:color="auto"/>
                                    <w:bottom w:val="none" w:sz="0" w:space="0" w:color="auto"/>
                                    <w:right w:val="none" w:sz="0" w:space="0" w:color="auto"/>
                                  </w:divBdr>
                                  <w:divsChild>
                                    <w:div w:id="73164694">
                                      <w:marLeft w:val="0"/>
                                      <w:marRight w:val="0"/>
                                      <w:marTop w:val="0"/>
                                      <w:marBottom w:val="0"/>
                                      <w:divBdr>
                                        <w:top w:val="none" w:sz="0" w:space="0" w:color="auto"/>
                                        <w:left w:val="none" w:sz="0" w:space="0" w:color="auto"/>
                                        <w:bottom w:val="none" w:sz="0" w:space="0" w:color="auto"/>
                                        <w:right w:val="none" w:sz="0" w:space="0" w:color="auto"/>
                                      </w:divBdr>
                                      <w:divsChild>
                                        <w:div w:id="1225872794">
                                          <w:marLeft w:val="0"/>
                                          <w:marRight w:val="0"/>
                                          <w:marTop w:val="0"/>
                                          <w:marBottom w:val="0"/>
                                          <w:divBdr>
                                            <w:top w:val="none" w:sz="0" w:space="0" w:color="auto"/>
                                            <w:left w:val="none" w:sz="0" w:space="0" w:color="auto"/>
                                            <w:bottom w:val="none" w:sz="0" w:space="0" w:color="auto"/>
                                            <w:right w:val="none" w:sz="0" w:space="0" w:color="auto"/>
                                          </w:divBdr>
                                          <w:divsChild>
                                            <w:div w:id="1341196936">
                                              <w:marLeft w:val="0"/>
                                              <w:marRight w:val="0"/>
                                              <w:marTop w:val="0"/>
                                              <w:marBottom w:val="0"/>
                                              <w:divBdr>
                                                <w:top w:val="none" w:sz="0" w:space="0" w:color="auto"/>
                                                <w:left w:val="none" w:sz="0" w:space="0" w:color="auto"/>
                                                <w:bottom w:val="none" w:sz="0" w:space="0" w:color="auto"/>
                                                <w:right w:val="none" w:sz="0" w:space="0" w:color="auto"/>
                                              </w:divBdr>
                                            </w:div>
                                            <w:div w:id="1659575323">
                                              <w:marLeft w:val="0"/>
                                              <w:marRight w:val="0"/>
                                              <w:marTop w:val="0"/>
                                              <w:marBottom w:val="0"/>
                                              <w:divBdr>
                                                <w:top w:val="none" w:sz="0" w:space="0" w:color="auto"/>
                                                <w:left w:val="none" w:sz="0" w:space="0" w:color="auto"/>
                                                <w:bottom w:val="none" w:sz="0" w:space="0" w:color="auto"/>
                                                <w:right w:val="none" w:sz="0" w:space="0" w:color="auto"/>
                                              </w:divBdr>
                                              <w:divsChild>
                                                <w:div w:id="968320456">
                                                  <w:marLeft w:val="0"/>
                                                  <w:marRight w:val="0"/>
                                                  <w:marTop w:val="0"/>
                                                  <w:marBottom w:val="0"/>
                                                  <w:divBdr>
                                                    <w:top w:val="none" w:sz="0" w:space="0" w:color="auto"/>
                                                    <w:left w:val="none" w:sz="0" w:space="0" w:color="auto"/>
                                                    <w:bottom w:val="none" w:sz="0" w:space="0" w:color="auto"/>
                                                    <w:right w:val="none" w:sz="0" w:space="0" w:color="auto"/>
                                                  </w:divBdr>
                                                  <w:divsChild>
                                                    <w:div w:id="1174303854">
                                                      <w:marLeft w:val="0"/>
                                                      <w:marRight w:val="0"/>
                                                      <w:marTop w:val="0"/>
                                                      <w:marBottom w:val="0"/>
                                                      <w:divBdr>
                                                        <w:top w:val="none" w:sz="0" w:space="0" w:color="auto"/>
                                                        <w:left w:val="none" w:sz="0" w:space="0" w:color="auto"/>
                                                        <w:bottom w:val="none" w:sz="0" w:space="0" w:color="auto"/>
                                                        <w:right w:val="none" w:sz="0" w:space="0" w:color="auto"/>
                                                      </w:divBdr>
                                                      <w:divsChild>
                                                        <w:div w:id="537856276">
                                                          <w:marLeft w:val="0"/>
                                                          <w:marRight w:val="0"/>
                                                          <w:marTop w:val="0"/>
                                                          <w:marBottom w:val="0"/>
                                                          <w:divBdr>
                                                            <w:top w:val="none" w:sz="0" w:space="0" w:color="auto"/>
                                                            <w:left w:val="none" w:sz="0" w:space="0" w:color="auto"/>
                                                            <w:bottom w:val="none" w:sz="0" w:space="0" w:color="auto"/>
                                                            <w:right w:val="none" w:sz="0" w:space="0" w:color="auto"/>
                                                          </w:divBdr>
                                                          <w:divsChild>
                                                            <w:div w:id="2036154343">
                                                              <w:marLeft w:val="0"/>
                                                              <w:marRight w:val="0"/>
                                                              <w:marTop w:val="0"/>
                                                              <w:marBottom w:val="0"/>
                                                              <w:divBdr>
                                                                <w:top w:val="none" w:sz="0" w:space="0" w:color="auto"/>
                                                                <w:left w:val="none" w:sz="0" w:space="0" w:color="auto"/>
                                                                <w:bottom w:val="none" w:sz="0" w:space="0" w:color="auto"/>
                                                                <w:right w:val="none" w:sz="0" w:space="0" w:color="auto"/>
                                                              </w:divBdr>
                                                              <w:divsChild>
                                                                <w:div w:id="1743596834">
                                                                  <w:marLeft w:val="0"/>
                                                                  <w:marRight w:val="0"/>
                                                                  <w:marTop w:val="0"/>
                                                                  <w:marBottom w:val="0"/>
                                                                  <w:divBdr>
                                                                    <w:top w:val="none" w:sz="0" w:space="0" w:color="auto"/>
                                                                    <w:left w:val="none" w:sz="0" w:space="0" w:color="auto"/>
                                                                    <w:bottom w:val="none" w:sz="0" w:space="0" w:color="auto"/>
                                                                    <w:right w:val="none" w:sz="0" w:space="0" w:color="auto"/>
                                                                  </w:divBdr>
                                                                  <w:divsChild>
                                                                    <w:div w:id="1796292364">
                                                                      <w:marLeft w:val="0"/>
                                                                      <w:marRight w:val="0"/>
                                                                      <w:marTop w:val="0"/>
                                                                      <w:marBottom w:val="150"/>
                                                                      <w:divBdr>
                                                                        <w:top w:val="single" w:sz="6" w:space="0" w:color="E5B2CF"/>
                                                                        <w:left w:val="single" w:sz="6" w:space="0" w:color="E5B2CF"/>
                                                                        <w:bottom w:val="single" w:sz="6" w:space="0" w:color="E5B2CF"/>
                                                                        <w:right w:val="single" w:sz="6" w:space="0" w:color="E5B2CF"/>
                                                                      </w:divBdr>
                                                                      <w:divsChild>
                                                                        <w:div w:id="1068304070">
                                                                          <w:marLeft w:val="0"/>
                                                                          <w:marRight w:val="0"/>
                                                                          <w:marTop w:val="0"/>
                                                                          <w:marBottom w:val="0"/>
                                                                          <w:divBdr>
                                                                            <w:top w:val="none" w:sz="0" w:space="0" w:color="auto"/>
                                                                            <w:left w:val="none" w:sz="0" w:space="0" w:color="auto"/>
                                                                            <w:bottom w:val="none" w:sz="0" w:space="0" w:color="auto"/>
                                                                            <w:right w:val="none" w:sz="0" w:space="0" w:color="auto"/>
                                                                          </w:divBdr>
                                                                          <w:divsChild>
                                                                            <w:div w:id="1217863620">
                                                                              <w:marLeft w:val="0"/>
                                                                              <w:marRight w:val="0"/>
                                                                              <w:marTop w:val="0"/>
                                                                              <w:marBottom w:val="0"/>
                                                                              <w:divBdr>
                                                                                <w:top w:val="none" w:sz="0" w:space="0" w:color="auto"/>
                                                                                <w:left w:val="none" w:sz="0" w:space="0" w:color="auto"/>
                                                                                <w:bottom w:val="none" w:sz="0" w:space="0" w:color="auto"/>
                                                                                <w:right w:val="none" w:sz="0" w:space="0" w:color="auto"/>
                                                                              </w:divBdr>
                                                                              <w:divsChild>
                                                                                <w:div w:id="1551842560">
                                                                                  <w:marLeft w:val="0"/>
                                                                                  <w:marRight w:val="0"/>
                                                                                  <w:marTop w:val="0"/>
                                                                                  <w:marBottom w:val="0"/>
                                                                                  <w:divBdr>
                                                                                    <w:top w:val="none" w:sz="0" w:space="0" w:color="auto"/>
                                                                                    <w:left w:val="none" w:sz="0" w:space="0" w:color="auto"/>
                                                                                    <w:bottom w:val="none" w:sz="0" w:space="0" w:color="auto"/>
                                                                                    <w:right w:val="none" w:sz="0" w:space="0" w:color="auto"/>
                                                                                  </w:divBdr>
                                                                                  <w:divsChild>
                                                                                    <w:div w:id="1996914670">
                                                                                      <w:marLeft w:val="0"/>
                                                                                      <w:marRight w:val="150"/>
                                                                                      <w:marTop w:val="0"/>
                                                                                      <w:marBottom w:val="0"/>
                                                                                      <w:divBdr>
                                                                                        <w:top w:val="none" w:sz="0" w:space="0" w:color="auto"/>
                                                                                        <w:left w:val="none" w:sz="0" w:space="0" w:color="auto"/>
                                                                                        <w:bottom w:val="none" w:sz="0" w:space="0" w:color="auto"/>
                                                                                        <w:right w:val="none" w:sz="0" w:space="0" w:color="auto"/>
                                                                                      </w:divBdr>
                                                                                      <w:divsChild>
                                                                                        <w:div w:id="1041126005">
                                                                                          <w:marLeft w:val="0"/>
                                                                                          <w:marRight w:val="0"/>
                                                                                          <w:marTop w:val="0"/>
                                                                                          <w:marBottom w:val="0"/>
                                                                                          <w:divBdr>
                                                                                            <w:top w:val="none" w:sz="0" w:space="0" w:color="auto"/>
                                                                                            <w:left w:val="none" w:sz="0" w:space="0" w:color="auto"/>
                                                                                            <w:bottom w:val="none" w:sz="0" w:space="0" w:color="auto"/>
                                                                                            <w:right w:val="none" w:sz="0" w:space="0" w:color="auto"/>
                                                                                          </w:divBdr>
                                                                                          <w:divsChild>
                                                                                            <w:div w:id="46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736">
                                                                                      <w:marLeft w:val="0"/>
                                                                                      <w:marRight w:val="0"/>
                                                                                      <w:marTop w:val="0"/>
                                                                                      <w:marBottom w:val="0"/>
                                                                                      <w:divBdr>
                                                                                        <w:top w:val="none" w:sz="0" w:space="0" w:color="auto"/>
                                                                                        <w:left w:val="none" w:sz="0" w:space="0" w:color="auto"/>
                                                                                        <w:bottom w:val="none" w:sz="0" w:space="0" w:color="auto"/>
                                                                                        <w:right w:val="none" w:sz="0" w:space="0" w:color="auto"/>
                                                                                      </w:divBdr>
                                                                                      <w:divsChild>
                                                                                        <w:div w:id="4483426">
                                                                                          <w:marLeft w:val="0"/>
                                                                                          <w:marRight w:val="0"/>
                                                                                          <w:marTop w:val="0"/>
                                                                                          <w:marBottom w:val="0"/>
                                                                                          <w:divBdr>
                                                                                            <w:top w:val="none" w:sz="0" w:space="0" w:color="auto"/>
                                                                                            <w:left w:val="none" w:sz="0" w:space="0" w:color="auto"/>
                                                                                            <w:bottom w:val="none" w:sz="0" w:space="0" w:color="auto"/>
                                                                                            <w:right w:val="none" w:sz="0" w:space="0" w:color="auto"/>
                                                                                          </w:divBdr>
                                                                                          <w:divsChild>
                                                                                            <w:div w:id="20779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339514">
                                                                      <w:marLeft w:val="0"/>
                                                                      <w:marRight w:val="0"/>
                                                                      <w:marTop w:val="0"/>
                                                                      <w:marBottom w:val="150"/>
                                                                      <w:divBdr>
                                                                        <w:top w:val="single" w:sz="6" w:space="0" w:color="E5B2CF"/>
                                                                        <w:left w:val="single" w:sz="6" w:space="0" w:color="E5B2CF"/>
                                                                        <w:bottom w:val="single" w:sz="6" w:space="0" w:color="E5B2CF"/>
                                                                        <w:right w:val="single" w:sz="6" w:space="0" w:color="E5B2CF"/>
                                                                      </w:divBdr>
                                                                      <w:divsChild>
                                                                        <w:div w:id="819856435">
                                                                          <w:marLeft w:val="0"/>
                                                                          <w:marRight w:val="0"/>
                                                                          <w:marTop w:val="0"/>
                                                                          <w:marBottom w:val="0"/>
                                                                          <w:divBdr>
                                                                            <w:top w:val="none" w:sz="0" w:space="0" w:color="auto"/>
                                                                            <w:left w:val="none" w:sz="0" w:space="0" w:color="auto"/>
                                                                            <w:bottom w:val="none" w:sz="0" w:space="0" w:color="auto"/>
                                                                            <w:right w:val="none" w:sz="0" w:space="0" w:color="auto"/>
                                                                          </w:divBdr>
                                                                          <w:divsChild>
                                                                            <w:div w:id="1896237743">
                                                                              <w:marLeft w:val="0"/>
                                                                              <w:marRight w:val="0"/>
                                                                              <w:marTop w:val="0"/>
                                                                              <w:marBottom w:val="0"/>
                                                                              <w:divBdr>
                                                                                <w:top w:val="none" w:sz="0" w:space="0" w:color="auto"/>
                                                                                <w:left w:val="none" w:sz="0" w:space="0" w:color="auto"/>
                                                                                <w:bottom w:val="none" w:sz="0" w:space="0" w:color="auto"/>
                                                                                <w:right w:val="none" w:sz="0" w:space="0" w:color="auto"/>
                                                                              </w:divBdr>
                                                                              <w:divsChild>
                                                                                <w:div w:id="1523011072">
                                                                                  <w:marLeft w:val="0"/>
                                                                                  <w:marRight w:val="0"/>
                                                                                  <w:marTop w:val="0"/>
                                                                                  <w:marBottom w:val="0"/>
                                                                                  <w:divBdr>
                                                                                    <w:top w:val="none" w:sz="0" w:space="0" w:color="auto"/>
                                                                                    <w:left w:val="none" w:sz="0" w:space="0" w:color="auto"/>
                                                                                    <w:bottom w:val="none" w:sz="0" w:space="0" w:color="auto"/>
                                                                                    <w:right w:val="none" w:sz="0" w:space="0" w:color="auto"/>
                                                                                  </w:divBdr>
                                                                                  <w:divsChild>
                                                                                    <w:div w:id="1056468369">
                                                                                      <w:marLeft w:val="0"/>
                                                                                      <w:marRight w:val="150"/>
                                                                                      <w:marTop w:val="0"/>
                                                                                      <w:marBottom w:val="0"/>
                                                                                      <w:divBdr>
                                                                                        <w:top w:val="none" w:sz="0" w:space="0" w:color="auto"/>
                                                                                        <w:left w:val="none" w:sz="0" w:space="0" w:color="auto"/>
                                                                                        <w:bottom w:val="none" w:sz="0" w:space="0" w:color="auto"/>
                                                                                        <w:right w:val="none" w:sz="0" w:space="0" w:color="auto"/>
                                                                                      </w:divBdr>
                                                                                      <w:divsChild>
                                                                                        <w:div w:id="769396015">
                                                                                          <w:marLeft w:val="0"/>
                                                                                          <w:marRight w:val="0"/>
                                                                                          <w:marTop w:val="0"/>
                                                                                          <w:marBottom w:val="0"/>
                                                                                          <w:divBdr>
                                                                                            <w:top w:val="none" w:sz="0" w:space="0" w:color="auto"/>
                                                                                            <w:left w:val="none" w:sz="0" w:space="0" w:color="auto"/>
                                                                                            <w:bottom w:val="none" w:sz="0" w:space="0" w:color="auto"/>
                                                                                            <w:right w:val="none" w:sz="0" w:space="0" w:color="auto"/>
                                                                                          </w:divBdr>
                                                                                          <w:divsChild>
                                                                                            <w:div w:id="11727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5558">
                                                                                      <w:marLeft w:val="0"/>
                                                                                      <w:marRight w:val="0"/>
                                                                                      <w:marTop w:val="0"/>
                                                                                      <w:marBottom w:val="0"/>
                                                                                      <w:divBdr>
                                                                                        <w:top w:val="none" w:sz="0" w:space="0" w:color="auto"/>
                                                                                        <w:left w:val="none" w:sz="0" w:space="0" w:color="auto"/>
                                                                                        <w:bottom w:val="none" w:sz="0" w:space="0" w:color="auto"/>
                                                                                        <w:right w:val="none" w:sz="0" w:space="0" w:color="auto"/>
                                                                                      </w:divBdr>
                                                                                      <w:divsChild>
                                                                                        <w:div w:id="1877503080">
                                                                                          <w:marLeft w:val="0"/>
                                                                                          <w:marRight w:val="0"/>
                                                                                          <w:marTop w:val="0"/>
                                                                                          <w:marBottom w:val="0"/>
                                                                                          <w:divBdr>
                                                                                            <w:top w:val="none" w:sz="0" w:space="0" w:color="auto"/>
                                                                                            <w:left w:val="none" w:sz="0" w:space="0" w:color="auto"/>
                                                                                            <w:bottom w:val="none" w:sz="0" w:space="0" w:color="auto"/>
                                                                                            <w:right w:val="none" w:sz="0" w:space="0" w:color="auto"/>
                                                                                          </w:divBdr>
                                                                                          <w:divsChild>
                                                                                            <w:div w:id="20716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7812">
                                                                      <w:marLeft w:val="0"/>
                                                                      <w:marRight w:val="0"/>
                                                                      <w:marTop w:val="0"/>
                                                                      <w:marBottom w:val="150"/>
                                                                      <w:divBdr>
                                                                        <w:top w:val="single" w:sz="6" w:space="0" w:color="E5B2CF"/>
                                                                        <w:left w:val="single" w:sz="6" w:space="0" w:color="E5B2CF"/>
                                                                        <w:bottom w:val="single" w:sz="6" w:space="0" w:color="E5B2CF"/>
                                                                        <w:right w:val="single" w:sz="6" w:space="0" w:color="E5B2CF"/>
                                                                      </w:divBdr>
                                                                      <w:divsChild>
                                                                        <w:div w:id="381517349">
                                                                          <w:marLeft w:val="0"/>
                                                                          <w:marRight w:val="0"/>
                                                                          <w:marTop w:val="0"/>
                                                                          <w:marBottom w:val="0"/>
                                                                          <w:divBdr>
                                                                            <w:top w:val="none" w:sz="0" w:space="0" w:color="auto"/>
                                                                            <w:left w:val="none" w:sz="0" w:space="0" w:color="auto"/>
                                                                            <w:bottom w:val="none" w:sz="0" w:space="0" w:color="auto"/>
                                                                            <w:right w:val="none" w:sz="0" w:space="0" w:color="auto"/>
                                                                          </w:divBdr>
                                                                          <w:divsChild>
                                                                            <w:div w:id="131141320">
                                                                              <w:marLeft w:val="0"/>
                                                                              <w:marRight w:val="0"/>
                                                                              <w:marTop w:val="0"/>
                                                                              <w:marBottom w:val="0"/>
                                                                              <w:divBdr>
                                                                                <w:top w:val="none" w:sz="0" w:space="0" w:color="auto"/>
                                                                                <w:left w:val="none" w:sz="0" w:space="0" w:color="auto"/>
                                                                                <w:bottom w:val="none" w:sz="0" w:space="0" w:color="auto"/>
                                                                                <w:right w:val="none" w:sz="0" w:space="0" w:color="auto"/>
                                                                              </w:divBdr>
                                                                              <w:divsChild>
                                                                                <w:div w:id="191379420">
                                                                                  <w:marLeft w:val="0"/>
                                                                                  <w:marRight w:val="0"/>
                                                                                  <w:marTop w:val="0"/>
                                                                                  <w:marBottom w:val="0"/>
                                                                                  <w:divBdr>
                                                                                    <w:top w:val="none" w:sz="0" w:space="0" w:color="auto"/>
                                                                                    <w:left w:val="none" w:sz="0" w:space="0" w:color="auto"/>
                                                                                    <w:bottom w:val="none" w:sz="0" w:space="0" w:color="auto"/>
                                                                                    <w:right w:val="none" w:sz="0" w:space="0" w:color="auto"/>
                                                                                  </w:divBdr>
                                                                                  <w:divsChild>
                                                                                    <w:div w:id="457266676">
                                                                                      <w:marLeft w:val="0"/>
                                                                                      <w:marRight w:val="150"/>
                                                                                      <w:marTop w:val="0"/>
                                                                                      <w:marBottom w:val="0"/>
                                                                                      <w:divBdr>
                                                                                        <w:top w:val="none" w:sz="0" w:space="0" w:color="auto"/>
                                                                                        <w:left w:val="none" w:sz="0" w:space="0" w:color="auto"/>
                                                                                        <w:bottom w:val="none" w:sz="0" w:space="0" w:color="auto"/>
                                                                                        <w:right w:val="none" w:sz="0" w:space="0" w:color="auto"/>
                                                                                      </w:divBdr>
                                                                                      <w:divsChild>
                                                                                        <w:div w:id="1787388662">
                                                                                          <w:marLeft w:val="0"/>
                                                                                          <w:marRight w:val="0"/>
                                                                                          <w:marTop w:val="0"/>
                                                                                          <w:marBottom w:val="0"/>
                                                                                          <w:divBdr>
                                                                                            <w:top w:val="none" w:sz="0" w:space="0" w:color="auto"/>
                                                                                            <w:left w:val="none" w:sz="0" w:space="0" w:color="auto"/>
                                                                                            <w:bottom w:val="none" w:sz="0" w:space="0" w:color="auto"/>
                                                                                            <w:right w:val="none" w:sz="0" w:space="0" w:color="auto"/>
                                                                                          </w:divBdr>
                                                                                          <w:divsChild>
                                                                                            <w:div w:id="20888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1457">
                                                                                      <w:marLeft w:val="0"/>
                                                                                      <w:marRight w:val="0"/>
                                                                                      <w:marTop w:val="0"/>
                                                                                      <w:marBottom w:val="0"/>
                                                                                      <w:divBdr>
                                                                                        <w:top w:val="none" w:sz="0" w:space="0" w:color="auto"/>
                                                                                        <w:left w:val="none" w:sz="0" w:space="0" w:color="auto"/>
                                                                                        <w:bottom w:val="none" w:sz="0" w:space="0" w:color="auto"/>
                                                                                        <w:right w:val="none" w:sz="0" w:space="0" w:color="auto"/>
                                                                                      </w:divBdr>
                                                                                      <w:divsChild>
                                                                                        <w:div w:id="1476339224">
                                                                                          <w:marLeft w:val="0"/>
                                                                                          <w:marRight w:val="0"/>
                                                                                          <w:marTop w:val="0"/>
                                                                                          <w:marBottom w:val="0"/>
                                                                                          <w:divBdr>
                                                                                            <w:top w:val="none" w:sz="0" w:space="0" w:color="auto"/>
                                                                                            <w:left w:val="none" w:sz="0" w:space="0" w:color="auto"/>
                                                                                            <w:bottom w:val="none" w:sz="0" w:space="0" w:color="auto"/>
                                                                                            <w:right w:val="none" w:sz="0" w:space="0" w:color="auto"/>
                                                                                          </w:divBdr>
                                                                                          <w:divsChild>
                                                                                            <w:div w:id="5854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888985">
                                                                      <w:marLeft w:val="0"/>
                                                                      <w:marRight w:val="0"/>
                                                                      <w:marTop w:val="0"/>
                                                                      <w:marBottom w:val="150"/>
                                                                      <w:divBdr>
                                                                        <w:top w:val="single" w:sz="6" w:space="0" w:color="E5B2CF"/>
                                                                        <w:left w:val="single" w:sz="6" w:space="0" w:color="E5B2CF"/>
                                                                        <w:bottom w:val="single" w:sz="6" w:space="0" w:color="E5B2CF"/>
                                                                        <w:right w:val="single" w:sz="6" w:space="0" w:color="E5B2CF"/>
                                                                      </w:divBdr>
                                                                      <w:divsChild>
                                                                        <w:div w:id="1500778254">
                                                                          <w:marLeft w:val="0"/>
                                                                          <w:marRight w:val="0"/>
                                                                          <w:marTop w:val="0"/>
                                                                          <w:marBottom w:val="0"/>
                                                                          <w:divBdr>
                                                                            <w:top w:val="none" w:sz="0" w:space="0" w:color="auto"/>
                                                                            <w:left w:val="none" w:sz="0" w:space="0" w:color="auto"/>
                                                                            <w:bottom w:val="none" w:sz="0" w:space="0" w:color="auto"/>
                                                                            <w:right w:val="none" w:sz="0" w:space="0" w:color="auto"/>
                                                                          </w:divBdr>
                                                                          <w:divsChild>
                                                                            <w:div w:id="809127076">
                                                                              <w:marLeft w:val="0"/>
                                                                              <w:marRight w:val="0"/>
                                                                              <w:marTop w:val="0"/>
                                                                              <w:marBottom w:val="0"/>
                                                                              <w:divBdr>
                                                                                <w:top w:val="none" w:sz="0" w:space="0" w:color="auto"/>
                                                                                <w:left w:val="none" w:sz="0" w:space="0" w:color="auto"/>
                                                                                <w:bottom w:val="none" w:sz="0" w:space="0" w:color="auto"/>
                                                                                <w:right w:val="none" w:sz="0" w:space="0" w:color="auto"/>
                                                                              </w:divBdr>
                                                                              <w:divsChild>
                                                                                <w:div w:id="814613472">
                                                                                  <w:marLeft w:val="0"/>
                                                                                  <w:marRight w:val="0"/>
                                                                                  <w:marTop w:val="0"/>
                                                                                  <w:marBottom w:val="0"/>
                                                                                  <w:divBdr>
                                                                                    <w:top w:val="none" w:sz="0" w:space="0" w:color="auto"/>
                                                                                    <w:left w:val="none" w:sz="0" w:space="0" w:color="auto"/>
                                                                                    <w:bottom w:val="none" w:sz="0" w:space="0" w:color="auto"/>
                                                                                    <w:right w:val="none" w:sz="0" w:space="0" w:color="auto"/>
                                                                                  </w:divBdr>
                                                                                  <w:divsChild>
                                                                                    <w:div w:id="1617324936">
                                                                                      <w:marLeft w:val="0"/>
                                                                                      <w:marRight w:val="150"/>
                                                                                      <w:marTop w:val="0"/>
                                                                                      <w:marBottom w:val="0"/>
                                                                                      <w:divBdr>
                                                                                        <w:top w:val="none" w:sz="0" w:space="0" w:color="auto"/>
                                                                                        <w:left w:val="none" w:sz="0" w:space="0" w:color="auto"/>
                                                                                        <w:bottom w:val="none" w:sz="0" w:space="0" w:color="auto"/>
                                                                                        <w:right w:val="none" w:sz="0" w:space="0" w:color="auto"/>
                                                                                      </w:divBdr>
                                                                                      <w:divsChild>
                                                                                        <w:div w:id="1535312715">
                                                                                          <w:marLeft w:val="0"/>
                                                                                          <w:marRight w:val="0"/>
                                                                                          <w:marTop w:val="0"/>
                                                                                          <w:marBottom w:val="0"/>
                                                                                          <w:divBdr>
                                                                                            <w:top w:val="none" w:sz="0" w:space="0" w:color="auto"/>
                                                                                            <w:left w:val="none" w:sz="0" w:space="0" w:color="auto"/>
                                                                                            <w:bottom w:val="none" w:sz="0" w:space="0" w:color="auto"/>
                                                                                            <w:right w:val="none" w:sz="0" w:space="0" w:color="auto"/>
                                                                                          </w:divBdr>
                                                                                          <w:divsChild>
                                                                                            <w:div w:id="10407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8918">
                                                                                      <w:marLeft w:val="0"/>
                                                                                      <w:marRight w:val="0"/>
                                                                                      <w:marTop w:val="0"/>
                                                                                      <w:marBottom w:val="0"/>
                                                                                      <w:divBdr>
                                                                                        <w:top w:val="none" w:sz="0" w:space="0" w:color="auto"/>
                                                                                        <w:left w:val="none" w:sz="0" w:space="0" w:color="auto"/>
                                                                                        <w:bottom w:val="none" w:sz="0" w:space="0" w:color="auto"/>
                                                                                        <w:right w:val="none" w:sz="0" w:space="0" w:color="auto"/>
                                                                                      </w:divBdr>
                                                                                      <w:divsChild>
                                                                                        <w:div w:id="381027971">
                                                                                          <w:marLeft w:val="0"/>
                                                                                          <w:marRight w:val="0"/>
                                                                                          <w:marTop w:val="0"/>
                                                                                          <w:marBottom w:val="0"/>
                                                                                          <w:divBdr>
                                                                                            <w:top w:val="none" w:sz="0" w:space="0" w:color="auto"/>
                                                                                            <w:left w:val="none" w:sz="0" w:space="0" w:color="auto"/>
                                                                                            <w:bottom w:val="none" w:sz="0" w:space="0" w:color="auto"/>
                                                                                            <w:right w:val="none" w:sz="0" w:space="0" w:color="auto"/>
                                                                                          </w:divBdr>
                                                                                          <w:divsChild>
                                                                                            <w:div w:id="17983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u-nederland.nl/nl/wetgeving/jurisprudent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u-nederland.nl/nl/wetgeving/casuistie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u-nederland.nl/nl/melden/meldverzuim" TargetMode="External"/><Relationship Id="rId11" Type="http://schemas.openxmlformats.org/officeDocument/2006/relationships/hyperlink" Target="https://www.fiu-nederland.nl/nl/wetgeving/leidraden-wwft" TargetMode="External"/><Relationship Id="rId5" Type="http://schemas.openxmlformats.org/officeDocument/2006/relationships/hyperlink" Target="https://wetten.overheid.nl/BWBR0024282/2020-07-10" TargetMode="External"/><Relationship Id="rId10" Type="http://schemas.openxmlformats.org/officeDocument/2006/relationships/hyperlink" Target="https://www.fiu-nederland.nl/nl/wetgeving/leidraden-wwft" TargetMode="External"/><Relationship Id="rId4" Type="http://schemas.openxmlformats.org/officeDocument/2006/relationships/webSettings" Target="webSettings.xml"/><Relationship Id="rId9" Type="http://schemas.openxmlformats.org/officeDocument/2006/relationships/hyperlink" Target="https://www.fiu-nederland.nl/nl/wetgeving/wetgeving-algeme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4113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Tap</dc:creator>
  <cp:keywords/>
  <dc:description/>
  <cp:lastModifiedBy>Marcel Tap</cp:lastModifiedBy>
  <cp:revision>2</cp:revision>
  <dcterms:created xsi:type="dcterms:W3CDTF">2021-12-17T07:08:00Z</dcterms:created>
  <dcterms:modified xsi:type="dcterms:W3CDTF">2021-12-17T07:08:00Z</dcterms:modified>
</cp:coreProperties>
</file>